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69" w:rsidRDefault="00B83672" w:rsidP="00B83672">
      <w:pPr>
        <w:jc w:val="center"/>
        <w:rPr>
          <w:b/>
          <w:sz w:val="36"/>
          <w:szCs w:val="36"/>
        </w:rPr>
      </w:pPr>
      <w:r w:rsidRPr="007B01C8">
        <w:rPr>
          <w:b/>
          <w:sz w:val="36"/>
          <w:szCs w:val="36"/>
        </w:rPr>
        <w:t xml:space="preserve">Методические рекомендации по работе с ГАР «ФИАС» для сотрудников </w:t>
      </w:r>
    </w:p>
    <w:p w:rsidR="00280A09" w:rsidRPr="007B01C8" w:rsidRDefault="00B83672" w:rsidP="00B83672">
      <w:pPr>
        <w:jc w:val="center"/>
        <w:rPr>
          <w:b/>
          <w:sz w:val="36"/>
          <w:szCs w:val="36"/>
        </w:rPr>
      </w:pPr>
      <w:r w:rsidRPr="007B01C8">
        <w:rPr>
          <w:b/>
          <w:sz w:val="36"/>
          <w:szCs w:val="36"/>
        </w:rPr>
        <w:t>органов местного самоуправления.</w:t>
      </w:r>
    </w:p>
    <w:p w:rsidR="00B83672" w:rsidRDefault="00B83672" w:rsidP="00B83672">
      <w:pPr>
        <w:rPr>
          <w:sz w:val="32"/>
          <w:szCs w:val="32"/>
        </w:rPr>
      </w:pPr>
    </w:p>
    <w:p w:rsidR="004C13AD" w:rsidRPr="007B01C8" w:rsidRDefault="005B57A0" w:rsidP="00375CCD">
      <w:pPr>
        <w:ind w:firstLine="709"/>
        <w:jc w:val="center"/>
        <w:rPr>
          <w:b/>
          <w:sz w:val="32"/>
          <w:szCs w:val="32"/>
        </w:rPr>
      </w:pPr>
      <w:r w:rsidRPr="007B01C8">
        <w:rPr>
          <w:b/>
          <w:sz w:val="32"/>
          <w:szCs w:val="32"/>
        </w:rPr>
        <w:t>1</w:t>
      </w:r>
      <w:r w:rsidR="004C13AD" w:rsidRPr="007B01C8">
        <w:rPr>
          <w:b/>
          <w:sz w:val="32"/>
          <w:szCs w:val="32"/>
        </w:rPr>
        <w:t>. Общие положения</w:t>
      </w:r>
    </w:p>
    <w:p w:rsidR="00375CCD" w:rsidRPr="00AC75A7" w:rsidRDefault="00375CCD" w:rsidP="00375CCD">
      <w:pPr>
        <w:ind w:firstLine="709"/>
        <w:jc w:val="center"/>
        <w:rPr>
          <w:b/>
          <w:szCs w:val="28"/>
        </w:rPr>
      </w:pPr>
    </w:p>
    <w:p w:rsidR="00B83672" w:rsidRPr="00AC75A7" w:rsidRDefault="00B83672" w:rsidP="007B01C8">
      <w:pPr>
        <w:ind w:firstLine="709"/>
        <w:jc w:val="both"/>
        <w:rPr>
          <w:szCs w:val="28"/>
        </w:rPr>
      </w:pPr>
      <w:r w:rsidRPr="00AC75A7">
        <w:rPr>
          <w:szCs w:val="28"/>
        </w:rPr>
        <w:t>Данные методические рекомендации разработаны для использования сотрудниками органов местного самоуправления</w:t>
      </w:r>
      <w:r w:rsidR="001F75A7" w:rsidRPr="00AC75A7">
        <w:rPr>
          <w:szCs w:val="28"/>
        </w:rPr>
        <w:t>,</w:t>
      </w:r>
      <w:r w:rsidRPr="00AC75A7">
        <w:rPr>
          <w:szCs w:val="28"/>
        </w:rPr>
        <w:t xml:space="preserve"> ответственных за работу с ГАР «ФИАС». </w:t>
      </w:r>
    </w:p>
    <w:p w:rsidR="00B83672" w:rsidRPr="00CB6459" w:rsidRDefault="008A4A94" w:rsidP="007B01C8">
      <w:pPr>
        <w:ind w:firstLine="709"/>
        <w:jc w:val="both"/>
        <w:rPr>
          <w:color w:val="000000" w:themeColor="text1"/>
          <w:szCs w:val="28"/>
        </w:rPr>
      </w:pPr>
      <w:r w:rsidRPr="00AC75A7">
        <w:rPr>
          <w:szCs w:val="28"/>
        </w:rPr>
        <w:t xml:space="preserve">В </w:t>
      </w:r>
      <w:r w:rsidR="00B67530" w:rsidRPr="00AC75A7">
        <w:rPr>
          <w:szCs w:val="28"/>
        </w:rPr>
        <w:t xml:space="preserve">подпунктах </w:t>
      </w:r>
      <w:r w:rsidRPr="00AC75A7">
        <w:rPr>
          <w:szCs w:val="28"/>
        </w:rPr>
        <w:t>«</w:t>
      </w:r>
      <w:r w:rsidR="00375CCD" w:rsidRPr="00375CCD">
        <w:rPr>
          <w:b/>
          <w:szCs w:val="28"/>
        </w:rPr>
        <w:t>Действия ОМСУ по решению проблемы</w:t>
      </w:r>
      <w:r w:rsidRPr="00AC75A7">
        <w:rPr>
          <w:szCs w:val="28"/>
        </w:rPr>
        <w:t>» описан алгоритм применения функций ГАР «ФИАС», которые должен использовать специалист при работе в личном кабинете ГАР «ФИАС» в случаях</w:t>
      </w:r>
      <w:r w:rsidR="001F75A7" w:rsidRPr="00AC75A7">
        <w:rPr>
          <w:szCs w:val="28"/>
        </w:rPr>
        <w:t>,</w:t>
      </w:r>
      <w:r w:rsidRPr="00AC75A7">
        <w:rPr>
          <w:szCs w:val="28"/>
        </w:rPr>
        <w:t xml:space="preserve"> указанных в </w:t>
      </w:r>
      <w:r w:rsidR="00B67530" w:rsidRPr="00AC75A7">
        <w:rPr>
          <w:szCs w:val="28"/>
        </w:rPr>
        <w:t xml:space="preserve">разделах </w:t>
      </w:r>
      <w:r w:rsidRPr="00AC75A7">
        <w:rPr>
          <w:szCs w:val="28"/>
        </w:rPr>
        <w:t>«Вид проблемы» и «Описание».</w:t>
      </w:r>
      <w:r w:rsidR="004C7260" w:rsidRPr="00AC75A7">
        <w:rPr>
          <w:szCs w:val="28"/>
        </w:rPr>
        <w:t xml:space="preserve"> С подробным описанием применяемых операций можно ознакомиться, скачав инструкцию  в личном кабинете </w:t>
      </w:r>
      <w:r w:rsidR="00CB6459">
        <w:rPr>
          <w:szCs w:val="28"/>
        </w:rPr>
        <w:t xml:space="preserve">на портале ФИАС, либо по ссылке </w:t>
      </w:r>
      <w:r w:rsidR="00347CB5">
        <w:rPr>
          <w:szCs w:val="28"/>
        </w:rPr>
        <w:t>«</w:t>
      </w:r>
      <w:hyperlink r:id="rId8" w:history="1">
        <w:r w:rsidR="00347CB5" w:rsidRPr="00347CB5">
          <w:rPr>
            <w:rStyle w:val="af5"/>
            <w:szCs w:val="28"/>
          </w:rPr>
          <w:t>Методи</w:t>
        </w:r>
        <w:r w:rsidR="00347CB5" w:rsidRPr="00347CB5">
          <w:rPr>
            <w:rStyle w:val="af5"/>
            <w:szCs w:val="28"/>
          </w:rPr>
          <w:t>ч</w:t>
        </w:r>
        <w:r w:rsidR="00347CB5" w:rsidRPr="00347CB5">
          <w:rPr>
            <w:rStyle w:val="af5"/>
            <w:szCs w:val="28"/>
          </w:rPr>
          <w:t>еские рекомендации по работе с ГАР «ФИАС» для сотрудников ОМСУ</w:t>
        </w:r>
      </w:hyperlink>
      <w:r w:rsidR="00347CB5">
        <w:rPr>
          <w:szCs w:val="28"/>
        </w:rPr>
        <w:t>»</w:t>
      </w:r>
      <w:bookmarkStart w:id="0" w:name="_GoBack"/>
      <w:bookmarkEnd w:id="0"/>
    </w:p>
    <w:p w:rsidR="00375CCD" w:rsidRPr="00CB6459" w:rsidRDefault="00375CCD" w:rsidP="007B01C8">
      <w:pPr>
        <w:ind w:firstLine="709"/>
        <w:jc w:val="both"/>
        <w:rPr>
          <w:b/>
          <w:color w:val="000000" w:themeColor="text1"/>
          <w:szCs w:val="28"/>
        </w:rPr>
      </w:pPr>
    </w:p>
    <w:p w:rsidR="008A4A94" w:rsidRPr="00AC75A7" w:rsidRDefault="004C7260" w:rsidP="007B01C8">
      <w:pPr>
        <w:ind w:firstLine="709"/>
        <w:jc w:val="both"/>
        <w:rPr>
          <w:szCs w:val="28"/>
        </w:rPr>
      </w:pPr>
      <w:r w:rsidRPr="00AC75A7">
        <w:rPr>
          <w:b/>
          <w:color w:val="FF0000"/>
          <w:szCs w:val="28"/>
        </w:rPr>
        <w:t>ВНИМАНИЕ</w:t>
      </w:r>
      <w:r w:rsidR="008A4A94" w:rsidRPr="00AC75A7">
        <w:rPr>
          <w:b/>
          <w:color w:val="FF0000"/>
          <w:szCs w:val="28"/>
        </w:rPr>
        <w:t>!</w:t>
      </w:r>
      <w:r w:rsidR="008A4A94" w:rsidRPr="00AC75A7">
        <w:rPr>
          <w:szCs w:val="28"/>
        </w:rPr>
        <w:t xml:space="preserve"> </w:t>
      </w:r>
      <w:r w:rsidR="008A4A94" w:rsidRPr="00AC75A7">
        <w:rPr>
          <w:b/>
          <w:szCs w:val="28"/>
        </w:rPr>
        <w:t>Использование других алгоритмов может привести к нарушению работы государственных информационных систем, использующих адресную базу ФИАС, а также появлению дублей</w:t>
      </w:r>
      <w:r w:rsidR="00B87A99" w:rsidRPr="00AC75A7">
        <w:rPr>
          <w:b/>
          <w:szCs w:val="28"/>
        </w:rPr>
        <w:t xml:space="preserve"> в ГАР "ФИАС"</w:t>
      </w:r>
      <w:r w:rsidR="008A4A94" w:rsidRPr="00AC75A7">
        <w:rPr>
          <w:b/>
          <w:szCs w:val="28"/>
        </w:rPr>
        <w:t>.</w:t>
      </w:r>
    </w:p>
    <w:p w:rsidR="004C7260" w:rsidRPr="00AC75A7" w:rsidRDefault="004C7260" w:rsidP="007B01C8">
      <w:pPr>
        <w:ind w:firstLine="709"/>
        <w:jc w:val="both"/>
        <w:rPr>
          <w:szCs w:val="28"/>
        </w:rPr>
      </w:pPr>
    </w:p>
    <w:p w:rsidR="00323DA6" w:rsidRPr="001E7DA7" w:rsidRDefault="00323DA6" w:rsidP="007B01C8">
      <w:pPr>
        <w:ind w:firstLine="709"/>
        <w:jc w:val="both"/>
        <w:rPr>
          <w:b/>
          <w:color w:val="000000" w:themeColor="text1"/>
          <w:szCs w:val="28"/>
        </w:rPr>
      </w:pPr>
      <w:r w:rsidRPr="001E7DA7">
        <w:rPr>
          <w:b/>
          <w:color w:val="000000" w:themeColor="text1"/>
          <w:szCs w:val="28"/>
        </w:rPr>
        <w:t>При выполнении работ по изменению/ добавлению адресов необходимо руководствоваться следующими основными правилами:</w:t>
      </w:r>
    </w:p>
    <w:p w:rsidR="00323DA6" w:rsidRPr="001E7DA7" w:rsidRDefault="00323DA6" w:rsidP="007B01C8">
      <w:pPr>
        <w:pStyle w:val="a4"/>
        <w:numPr>
          <w:ilvl w:val="0"/>
          <w:numId w:val="13"/>
        </w:numPr>
        <w:jc w:val="both"/>
        <w:rPr>
          <w:color w:val="000000" w:themeColor="text1"/>
          <w:szCs w:val="28"/>
        </w:rPr>
      </w:pPr>
      <w:r w:rsidRPr="001E7DA7">
        <w:rPr>
          <w:color w:val="000000" w:themeColor="text1"/>
          <w:szCs w:val="28"/>
        </w:rPr>
        <w:t>Изменение адреса существующего объекта адресации</w:t>
      </w:r>
      <w:r w:rsidR="004C13AD" w:rsidRPr="001E7DA7">
        <w:rPr>
          <w:color w:val="000000" w:themeColor="text1"/>
          <w:szCs w:val="28"/>
        </w:rPr>
        <w:t xml:space="preserve"> в ФИАС при переименовании адреса объекта адресации или несоответствии адреса в ФИАС нормативным правовым документам</w:t>
      </w:r>
      <w:r w:rsidRPr="001E7DA7">
        <w:rPr>
          <w:color w:val="000000" w:themeColor="text1"/>
          <w:szCs w:val="28"/>
        </w:rPr>
        <w:t xml:space="preserve"> выполняется только через функцию «Редактирование».</w:t>
      </w:r>
    </w:p>
    <w:p w:rsidR="00323DA6" w:rsidRDefault="00323DA6" w:rsidP="007B01C8">
      <w:pPr>
        <w:pStyle w:val="a4"/>
        <w:numPr>
          <w:ilvl w:val="0"/>
          <w:numId w:val="13"/>
        </w:numPr>
        <w:jc w:val="both"/>
        <w:rPr>
          <w:color w:val="000000" w:themeColor="text1"/>
          <w:szCs w:val="28"/>
        </w:rPr>
      </w:pPr>
      <w:r w:rsidRPr="001E7DA7">
        <w:rPr>
          <w:color w:val="000000" w:themeColor="text1"/>
          <w:szCs w:val="28"/>
        </w:rPr>
        <w:t>Добавление нового адреса объекта адр</w:t>
      </w:r>
      <w:r w:rsidR="004C13AD" w:rsidRPr="001E7DA7">
        <w:rPr>
          <w:color w:val="000000" w:themeColor="text1"/>
          <w:szCs w:val="28"/>
        </w:rPr>
        <w:t>есации выполняется через функцию</w:t>
      </w:r>
      <w:r w:rsidRPr="001E7DA7">
        <w:rPr>
          <w:color w:val="000000" w:themeColor="text1"/>
          <w:szCs w:val="28"/>
        </w:rPr>
        <w:t xml:space="preserve"> «Создать». Нельзя при добавлении нового адреса редактировать ранее введенные</w:t>
      </w:r>
      <w:r w:rsidR="00212783" w:rsidRPr="001E7DA7">
        <w:rPr>
          <w:color w:val="000000" w:themeColor="text1"/>
          <w:szCs w:val="28"/>
        </w:rPr>
        <w:t xml:space="preserve"> адреса</w:t>
      </w:r>
      <w:r w:rsidRPr="001E7DA7">
        <w:rPr>
          <w:color w:val="000000" w:themeColor="text1"/>
          <w:szCs w:val="28"/>
        </w:rPr>
        <w:t xml:space="preserve"> для других объектов адресации в ГАР «ФИАС».</w:t>
      </w:r>
    </w:p>
    <w:p w:rsidR="00C75EFF" w:rsidRPr="001E7DA7" w:rsidRDefault="00C75EFF" w:rsidP="007B01C8">
      <w:pPr>
        <w:pStyle w:val="a4"/>
        <w:ind w:left="1069"/>
        <w:jc w:val="both"/>
        <w:rPr>
          <w:color w:val="000000" w:themeColor="text1"/>
          <w:szCs w:val="28"/>
        </w:rPr>
      </w:pPr>
      <w:r w:rsidRPr="007B01C8">
        <w:rPr>
          <w:b/>
          <w:szCs w:val="28"/>
        </w:rPr>
        <w:t>ВАЖНО!</w:t>
      </w:r>
      <w:r>
        <w:rPr>
          <w:color w:val="000000" w:themeColor="text1"/>
          <w:szCs w:val="28"/>
        </w:rPr>
        <w:t xml:space="preserve"> </w:t>
      </w:r>
      <w:r w:rsidRPr="001E7DA7">
        <w:rPr>
          <w:color w:val="000000" w:themeColor="text1"/>
          <w:szCs w:val="28"/>
        </w:rPr>
        <w:t>До добавления нового адреса</w:t>
      </w:r>
      <w:r w:rsidRPr="001E7DA7">
        <w:rPr>
          <w:b/>
          <w:color w:val="000000" w:themeColor="text1"/>
          <w:szCs w:val="28"/>
        </w:rPr>
        <w:t xml:space="preserve"> </w:t>
      </w:r>
      <w:r w:rsidRPr="001E7DA7">
        <w:rPr>
          <w:color w:val="000000" w:themeColor="text1"/>
          <w:szCs w:val="28"/>
        </w:rPr>
        <w:t>воспользуйтесь функцией «Поиск объекта». В режиме просмотра (поиска) адресов система при вводе номерной части адреса выдает список номеров домов с похожим номером дома. Убедитесь, что в этом списке уже нет адреса дома с похожим номером, а в случае если такие номера есть, то не относятся ли он к тому же объекту адресации, который вы собираетесь добавить.</w:t>
      </w:r>
    </w:p>
    <w:p w:rsidR="00B67530" w:rsidRPr="007B01C8" w:rsidRDefault="00B67530" w:rsidP="007B01C8">
      <w:pPr>
        <w:pStyle w:val="a4"/>
        <w:numPr>
          <w:ilvl w:val="0"/>
          <w:numId w:val="13"/>
        </w:numPr>
        <w:jc w:val="both"/>
        <w:rPr>
          <w:b/>
          <w:color w:val="000000" w:themeColor="text1"/>
          <w:szCs w:val="28"/>
        </w:rPr>
      </w:pPr>
      <w:r w:rsidRPr="001E7DA7">
        <w:rPr>
          <w:color w:val="000000" w:themeColor="text1"/>
          <w:szCs w:val="28"/>
        </w:rPr>
        <w:t>Каждый цикл изменения/добавления</w:t>
      </w:r>
      <w:r w:rsidR="00C75EFF">
        <w:rPr>
          <w:color w:val="000000" w:themeColor="text1"/>
          <w:szCs w:val="28"/>
        </w:rPr>
        <w:t xml:space="preserve"> адреса</w:t>
      </w:r>
      <w:r w:rsidRPr="001E7DA7">
        <w:rPr>
          <w:color w:val="000000" w:themeColor="text1"/>
          <w:szCs w:val="28"/>
        </w:rPr>
        <w:t xml:space="preserve"> должен </w:t>
      </w:r>
      <w:r w:rsidR="00C75EFF">
        <w:rPr>
          <w:color w:val="000000" w:themeColor="text1"/>
          <w:szCs w:val="28"/>
        </w:rPr>
        <w:t>подтверждаться</w:t>
      </w:r>
      <w:r w:rsidR="00C75EFF" w:rsidRPr="001E7DA7">
        <w:rPr>
          <w:color w:val="000000" w:themeColor="text1"/>
          <w:szCs w:val="28"/>
        </w:rPr>
        <w:t xml:space="preserve"> </w:t>
      </w:r>
      <w:r w:rsidRPr="001E7DA7">
        <w:rPr>
          <w:color w:val="000000" w:themeColor="text1"/>
          <w:szCs w:val="28"/>
        </w:rPr>
        <w:t xml:space="preserve">распорядительным документом  ОМСУ. В случае наличия такого документа в архивах уполномоченного органа выполняется его сканирование и привязка к добавленной/корректируемой версии адреса. </w:t>
      </w:r>
      <w:r w:rsidR="00C75EFF" w:rsidRPr="007B01C8">
        <w:rPr>
          <w:b/>
          <w:color w:val="000000" w:themeColor="text1"/>
          <w:szCs w:val="28"/>
        </w:rPr>
        <w:t xml:space="preserve">Дополнительно ОМСУ оформляется «Решение об уточнении </w:t>
      </w:r>
      <w:r w:rsidR="00C75EFF" w:rsidRPr="007B01C8">
        <w:rPr>
          <w:b/>
          <w:color w:val="000000" w:themeColor="text1"/>
          <w:szCs w:val="28"/>
        </w:rPr>
        <w:lastRenderedPageBreak/>
        <w:t>сведений, содержащихся в государственном адресном реестре» (см. приложение) и также прилагается в электронной форме к записи сведений об объекте адресации (привязка электронного файла к внесенной записи в ГАР «ФИАС».</w:t>
      </w:r>
    </w:p>
    <w:p w:rsidR="00876108" w:rsidRPr="001E7DA7" w:rsidRDefault="00876108" w:rsidP="007B01C8">
      <w:pPr>
        <w:pStyle w:val="a4"/>
        <w:numPr>
          <w:ilvl w:val="0"/>
          <w:numId w:val="13"/>
        </w:numPr>
        <w:jc w:val="both"/>
        <w:rPr>
          <w:color w:val="000000" w:themeColor="text1"/>
          <w:szCs w:val="28"/>
        </w:rPr>
      </w:pPr>
      <w:r w:rsidRPr="00876108">
        <w:rPr>
          <w:color w:val="000000" w:themeColor="text1"/>
          <w:szCs w:val="28"/>
        </w:rPr>
        <w:t xml:space="preserve">При добавлении новых/редактировании существующих элементов планировочной структуры, элементов улично-дорожной сети,  элементов объектов адресации (номерная часть адреса) необходимо обращать внимание на краткое наименование объекта. Оно должно соответствовать по написанию значениям, указанным в Приложении 1 </w:t>
      </w:r>
      <w:r w:rsidRPr="001E7DA7">
        <w:rPr>
          <w:color w:val="000000" w:themeColor="text1"/>
          <w:szCs w:val="28"/>
        </w:rPr>
        <w:t>«</w:t>
      </w:r>
      <w:r w:rsidR="00C75EFF">
        <w:rPr>
          <w:color w:val="000000" w:themeColor="text1"/>
          <w:szCs w:val="28"/>
        </w:rPr>
        <w:t>Р</w:t>
      </w:r>
      <w:r w:rsidR="00C75EFF" w:rsidRPr="001E7DA7">
        <w:rPr>
          <w:color w:val="000000" w:themeColor="text1"/>
          <w:szCs w:val="28"/>
        </w:rPr>
        <w:t>ешени</w:t>
      </w:r>
      <w:r w:rsidR="00C75EFF">
        <w:rPr>
          <w:color w:val="000000" w:themeColor="text1"/>
          <w:szCs w:val="28"/>
        </w:rPr>
        <w:t>я</w:t>
      </w:r>
      <w:r w:rsidR="00C75EFF" w:rsidRPr="001E7DA7">
        <w:rPr>
          <w:color w:val="000000" w:themeColor="text1"/>
          <w:szCs w:val="28"/>
        </w:rPr>
        <w:t xml:space="preserve"> об уточнении сведений, содержащихся в </w:t>
      </w:r>
      <w:r w:rsidR="00C75EFF">
        <w:rPr>
          <w:color w:val="000000" w:themeColor="text1"/>
          <w:szCs w:val="28"/>
        </w:rPr>
        <w:t>Г</w:t>
      </w:r>
      <w:r w:rsidR="00C75EFF" w:rsidRPr="001E7DA7">
        <w:rPr>
          <w:color w:val="000000" w:themeColor="text1"/>
          <w:szCs w:val="28"/>
        </w:rPr>
        <w:t>осударственном адресном реестре</w:t>
      </w:r>
      <w:r w:rsidRPr="001E7DA7">
        <w:rPr>
          <w:color w:val="000000" w:themeColor="text1"/>
          <w:szCs w:val="28"/>
        </w:rPr>
        <w:t>»</w:t>
      </w:r>
      <w:r w:rsidRPr="00876108">
        <w:rPr>
          <w:color w:val="000000" w:themeColor="text1"/>
          <w:szCs w:val="28"/>
        </w:rPr>
        <w:t xml:space="preserve"> (</w:t>
      </w:r>
      <w:r w:rsidRPr="007B01C8">
        <w:rPr>
          <w:b/>
          <w:color w:val="000000" w:themeColor="text1"/>
          <w:szCs w:val="28"/>
        </w:rPr>
        <w:t>в том числе следует обращать внимание на указание точки после краткого наименования</w:t>
      </w:r>
      <w:r w:rsidRPr="00876108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.</w:t>
      </w:r>
    </w:p>
    <w:p w:rsidR="00323DA6" w:rsidRPr="001E7DA7" w:rsidRDefault="00212783" w:rsidP="007B01C8">
      <w:pPr>
        <w:ind w:left="709"/>
        <w:jc w:val="both"/>
        <w:rPr>
          <w:color w:val="000000" w:themeColor="text1"/>
          <w:szCs w:val="28"/>
        </w:rPr>
      </w:pPr>
      <w:r w:rsidRPr="001E7DA7">
        <w:rPr>
          <w:color w:val="000000" w:themeColor="text1"/>
          <w:szCs w:val="28"/>
        </w:rPr>
        <w:t xml:space="preserve"> </w:t>
      </w:r>
    </w:p>
    <w:p w:rsidR="00323DA6" w:rsidRPr="001E7DA7" w:rsidRDefault="00323DA6" w:rsidP="007B01C8">
      <w:pPr>
        <w:pStyle w:val="a4"/>
        <w:ind w:left="1069"/>
        <w:jc w:val="both"/>
        <w:rPr>
          <w:color w:val="000000" w:themeColor="text1"/>
          <w:szCs w:val="28"/>
        </w:rPr>
      </w:pPr>
    </w:p>
    <w:p w:rsidR="004C7260" w:rsidRPr="001E7DA7" w:rsidRDefault="004C7260" w:rsidP="007B01C8">
      <w:pPr>
        <w:ind w:firstLine="709"/>
        <w:jc w:val="both"/>
        <w:rPr>
          <w:color w:val="000000" w:themeColor="text1"/>
          <w:szCs w:val="28"/>
        </w:rPr>
      </w:pPr>
      <w:r w:rsidRPr="001E7DA7">
        <w:rPr>
          <w:b/>
          <w:color w:val="000000" w:themeColor="text1"/>
          <w:szCs w:val="28"/>
        </w:rPr>
        <w:t xml:space="preserve">ВАЖНО! </w:t>
      </w:r>
      <w:r w:rsidRPr="001E7DA7">
        <w:rPr>
          <w:color w:val="000000" w:themeColor="text1"/>
          <w:szCs w:val="28"/>
        </w:rPr>
        <w:t xml:space="preserve">При получении заявки на добавление адреса в ФИАС, изменение сведений в ФИАС, отработке </w:t>
      </w:r>
      <w:r w:rsidR="00323DA6" w:rsidRPr="001E7DA7">
        <w:rPr>
          <w:color w:val="000000" w:themeColor="text1"/>
          <w:szCs w:val="28"/>
        </w:rPr>
        <w:t>проблем (дубли адресов) независимо от того</w:t>
      </w:r>
      <w:r w:rsidR="00C71089">
        <w:rPr>
          <w:color w:val="000000" w:themeColor="text1"/>
          <w:szCs w:val="28"/>
        </w:rPr>
        <w:t>,</w:t>
      </w:r>
      <w:r w:rsidR="00323DA6" w:rsidRPr="001E7DA7">
        <w:rPr>
          <w:color w:val="000000" w:themeColor="text1"/>
          <w:szCs w:val="28"/>
        </w:rPr>
        <w:t xml:space="preserve"> в каком формате поступила информация об адресе (муниципальное или административное деление) </w:t>
      </w:r>
      <w:r w:rsidR="004C13AD" w:rsidRPr="007B01C8">
        <w:rPr>
          <w:b/>
          <w:color w:val="FF0000"/>
          <w:szCs w:val="28"/>
        </w:rPr>
        <w:t>поиск, добавление и редактирование объектов адресации выполняется в муниципальном делении</w:t>
      </w:r>
      <w:r w:rsidR="004C13AD" w:rsidRPr="001E7DA7">
        <w:rPr>
          <w:color w:val="000000" w:themeColor="text1"/>
          <w:szCs w:val="28"/>
        </w:rPr>
        <w:t>.</w:t>
      </w:r>
      <w:r w:rsidR="00323DA6" w:rsidRPr="001E7DA7">
        <w:rPr>
          <w:color w:val="000000" w:themeColor="text1"/>
          <w:szCs w:val="28"/>
        </w:rPr>
        <w:t xml:space="preserve"> </w:t>
      </w:r>
    </w:p>
    <w:p w:rsidR="004C13AD" w:rsidRPr="007B01C8" w:rsidRDefault="004C13AD" w:rsidP="007B01C8">
      <w:pPr>
        <w:ind w:firstLine="709"/>
        <w:jc w:val="both"/>
        <w:rPr>
          <w:sz w:val="32"/>
          <w:szCs w:val="32"/>
        </w:rPr>
      </w:pPr>
    </w:p>
    <w:p w:rsidR="004C13AD" w:rsidRPr="007B01C8" w:rsidRDefault="00536B69" w:rsidP="007B01C8">
      <w:pPr>
        <w:ind w:firstLine="709"/>
        <w:jc w:val="center"/>
        <w:rPr>
          <w:sz w:val="32"/>
          <w:szCs w:val="32"/>
        </w:rPr>
      </w:pPr>
      <w:r w:rsidRPr="007B01C8">
        <w:rPr>
          <w:b/>
          <w:sz w:val="32"/>
          <w:szCs w:val="32"/>
        </w:rPr>
        <w:t xml:space="preserve">2. </w:t>
      </w:r>
      <w:r w:rsidR="004C13AD" w:rsidRPr="007B01C8">
        <w:rPr>
          <w:b/>
          <w:sz w:val="32"/>
          <w:szCs w:val="32"/>
        </w:rPr>
        <w:t>Рекомендации по действиям ОМСУ при исправлении в ФИАС выявленных проблем, связанных с некорректным вводом информации</w:t>
      </w:r>
      <w:r w:rsidR="00212783" w:rsidRPr="007B01C8">
        <w:rPr>
          <w:b/>
          <w:sz w:val="32"/>
          <w:szCs w:val="32"/>
        </w:rPr>
        <w:t>.</w:t>
      </w:r>
    </w:p>
    <w:p w:rsidR="005B57A0" w:rsidRPr="00AC75A7" w:rsidRDefault="005B57A0" w:rsidP="007B01C8">
      <w:pPr>
        <w:jc w:val="both"/>
        <w:rPr>
          <w:szCs w:val="28"/>
        </w:rPr>
      </w:pPr>
    </w:p>
    <w:p w:rsidR="004C13AD" w:rsidRPr="00212783" w:rsidRDefault="00536B69" w:rsidP="007B01C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212783" w:rsidRPr="00212783">
        <w:rPr>
          <w:b/>
          <w:szCs w:val="28"/>
        </w:rPr>
        <w:t xml:space="preserve">1. </w:t>
      </w:r>
      <w:r w:rsidR="004C13AD" w:rsidRPr="00212783">
        <w:rPr>
          <w:b/>
          <w:szCs w:val="28"/>
        </w:rPr>
        <w:t xml:space="preserve">Явные </w:t>
      </w:r>
      <w:r w:rsidR="00212783">
        <w:rPr>
          <w:b/>
          <w:szCs w:val="28"/>
        </w:rPr>
        <w:t>дубли адресов домов</w:t>
      </w:r>
    </w:p>
    <w:p w:rsidR="004C13AD" w:rsidRPr="00AC75A7" w:rsidRDefault="004C13AD" w:rsidP="007B01C8">
      <w:pPr>
        <w:pStyle w:val="a4"/>
        <w:ind w:left="1069"/>
        <w:jc w:val="both"/>
        <w:rPr>
          <w:szCs w:val="28"/>
        </w:rPr>
      </w:pPr>
    </w:p>
    <w:p w:rsidR="004C13AD" w:rsidRPr="00AC75A7" w:rsidRDefault="004C13AD" w:rsidP="007B01C8">
      <w:pPr>
        <w:tabs>
          <w:tab w:val="left" w:pos="0"/>
        </w:tabs>
        <w:ind w:left="709"/>
        <w:jc w:val="both"/>
        <w:rPr>
          <w:b/>
          <w:szCs w:val="28"/>
        </w:rPr>
      </w:pPr>
      <w:r w:rsidRPr="00AC75A7">
        <w:rPr>
          <w:b/>
          <w:szCs w:val="28"/>
        </w:rPr>
        <w:t>Описание проблемы:</w:t>
      </w:r>
    </w:p>
    <w:p w:rsidR="004C13AD" w:rsidRPr="00AC75A7" w:rsidRDefault="004C13AD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AC75A7">
        <w:rPr>
          <w:szCs w:val="28"/>
        </w:rPr>
        <w:t xml:space="preserve">В ФИАС существуют дубли адресов домов, имеющих схожую номерную часть, но разный признак владения (дом/владение/домовладение/участок/здание). </w:t>
      </w:r>
    </w:p>
    <w:p w:rsidR="00212783" w:rsidRDefault="00212783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4C13AD" w:rsidRPr="000D49EC" w:rsidRDefault="004C13AD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szCs w:val="28"/>
          <w:u w:val="single"/>
        </w:rPr>
      </w:pPr>
      <w:r w:rsidRPr="000D49EC">
        <w:rPr>
          <w:b/>
          <w:szCs w:val="28"/>
          <w:u w:val="single"/>
        </w:rPr>
        <w:t>Пример:</w:t>
      </w:r>
    </w:p>
    <w:p w:rsidR="004C13AD" w:rsidRDefault="004C13AD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i/>
          <w:szCs w:val="28"/>
        </w:rPr>
      </w:pPr>
      <w:r w:rsidRPr="00AC75A7">
        <w:rPr>
          <w:i/>
          <w:szCs w:val="28"/>
        </w:rPr>
        <w:t xml:space="preserve">Московская обл, Солнечногорский р-н, Солнечногорск г, Вертлинская ул, </w:t>
      </w:r>
      <w:r w:rsidRPr="00AC75A7">
        <w:rPr>
          <w:b/>
          <w:i/>
          <w:szCs w:val="28"/>
        </w:rPr>
        <w:t xml:space="preserve">Дом 13 </w:t>
      </w:r>
      <w:r w:rsidRPr="00AC75A7">
        <w:rPr>
          <w:i/>
          <w:szCs w:val="28"/>
        </w:rPr>
        <w:t>(f005b7b0-58cb-4d45-b6e9-3b01bbb60faf)</w:t>
      </w:r>
    </w:p>
    <w:p w:rsidR="00212783" w:rsidRPr="00AC75A7" w:rsidRDefault="00212783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4C13AD" w:rsidRPr="00AC75A7" w:rsidRDefault="004C13AD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i/>
          <w:szCs w:val="28"/>
        </w:rPr>
      </w:pPr>
      <w:r w:rsidRPr="00AC75A7">
        <w:rPr>
          <w:i/>
          <w:szCs w:val="28"/>
        </w:rPr>
        <w:t xml:space="preserve">Московская обл, Солнечногорский р-н, Солнечногорск г, Вертлинская ул, </w:t>
      </w:r>
      <w:r w:rsidRPr="00AC75A7">
        <w:rPr>
          <w:b/>
          <w:i/>
          <w:szCs w:val="28"/>
        </w:rPr>
        <w:t>Домовладение 13</w:t>
      </w:r>
      <w:r w:rsidRPr="00AC75A7">
        <w:rPr>
          <w:i/>
          <w:szCs w:val="28"/>
        </w:rPr>
        <w:t>(e9f0b9df-81d3-47b4-b341-c1f8d2f0d5e9)</w:t>
      </w:r>
    </w:p>
    <w:p w:rsidR="004C13AD" w:rsidRPr="00AC75A7" w:rsidRDefault="004C13AD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i/>
          <w:szCs w:val="28"/>
        </w:rPr>
      </w:pPr>
    </w:p>
    <w:p w:rsidR="004C13AD" w:rsidRPr="00AC75A7" w:rsidRDefault="004C13AD" w:rsidP="007B01C8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szCs w:val="28"/>
        </w:rPr>
      </w:pPr>
      <w:r w:rsidRPr="00AC75A7">
        <w:rPr>
          <w:b/>
          <w:szCs w:val="28"/>
        </w:rPr>
        <w:t>Действия ОМСУ по решению проблемы:</w:t>
      </w:r>
    </w:p>
    <w:p w:rsidR="004C13AD" w:rsidRPr="00AC75A7" w:rsidRDefault="004C13AD" w:rsidP="007B01C8">
      <w:pPr>
        <w:pStyle w:val="a4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szCs w:val="28"/>
        </w:rPr>
      </w:pPr>
      <w:r w:rsidRPr="00AC75A7">
        <w:rPr>
          <w:szCs w:val="28"/>
        </w:rPr>
        <w:t>ОМСУ определяет какой из адресов является корректным.</w:t>
      </w:r>
    </w:p>
    <w:p w:rsidR="004C13AD" w:rsidRDefault="004C13AD" w:rsidP="007B01C8">
      <w:pPr>
        <w:pStyle w:val="a4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szCs w:val="28"/>
        </w:rPr>
      </w:pPr>
      <w:r w:rsidRPr="00AC75A7">
        <w:rPr>
          <w:szCs w:val="28"/>
        </w:rPr>
        <w:t>Некорректные адреса деактулизируются в ФИАС при помощи функции «Удаление».</w:t>
      </w:r>
    </w:p>
    <w:p w:rsidR="00536B69" w:rsidRPr="00AC75A7" w:rsidRDefault="00536B69" w:rsidP="007B01C8">
      <w:pPr>
        <w:pStyle w:val="a4"/>
        <w:autoSpaceDE w:val="0"/>
        <w:autoSpaceDN w:val="0"/>
        <w:adjustRightInd w:val="0"/>
        <w:jc w:val="both"/>
        <w:rPr>
          <w:szCs w:val="28"/>
        </w:rPr>
      </w:pPr>
    </w:p>
    <w:p w:rsidR="004C13AD" w:rsidRPr="00AC75A7" w:rsidRDefault="004C13AD" w:rsidP="007B01C8">
      <w:pPr>
        <w:pStyle w:val="a4"/>
        <w:autoSpaceDE w:val="0"/>
        <w:autoSpaceDN w:val="0"/>
        <w:adjustRightInd w:val="0"/>
        <w:ind w:hanging="11"/>
        <w:jc w:val="both"/>
        <w:rPr>
          <w:szCs w:val="28"/>
        </w:rPr>
      </w:pPr>
      <w:r w:rsidRPr="007B01C8">
        <w:rPr>
          <w:b/>
          <w:szCs w:val="28"/>
        </w:rPr>
        <w:t>Внимание!</w:t>
      </w:r>
      <w:r w:rsidRPr="00AC75A7">
        <w:rPr>
          <w:szCs w:val="28"/>
        </w:rPr>
        <w:t xml:space="preserve"> В качестве основания для проведения данной операции необходимо приложить заполненное «Решение об уточнении адресных сведений, содержащихся в государственном адресном реестре» (Приложение), а также решение ОМСУ о присвоении адреса </w:t>
      </w:r>
      <w:r w:rsidR="00536B69">
        <w:rPr>
          <w:szCs w:val="28"/>
        </w:rPr>
        <w:t>(</w:t>
      </w:r>
      <w:r w:rsidRPr="00AC75A7">
        <w:rPr>
          <w:szCs w:val="28"/>
        </w:rPr>
        <w:t>при его наличии</w:t>
      </w:r>
      <w:r w:rsidR="00536B69">
        <w:rPr>
          <w:szCs w:val="28"/>
        </w:rPr>
        <w:t>)</w:t>
      </w:r>
      <w:r w:rsidRPr="00AC75A7">
        <w:rPr>
          <w:szCs w:val="28"/>
        </w:rPr>
        <w:t>.</w:t>
      </w:r>
    </w:p>
    <w:p w:rsidR="007B01C8" w:rsidRDefault="007B01C8" w:rsidP="007B01C8">
      <w:pPr>
        <w:pStyle w:val="a4"/>
        <w:jc w:val="both"/>
        <w:rPr>
          <w:b/>
          <w:szCs w:val="28"/>
        </w:rPr>
      </w:pPr>
    </w:p>
    <w:p w:rsidR="00BA4F68" w:rsidRPr="00212783" w:rsidRDefault="00536B69" w:rsidP="007B01C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212783" w:rsidRPr="00212783">
        <w:rPr>
          <w:b/>
          <w:szCs w:val="28"/>
        </w:rPr>
        <w:t xml:space="preserve">2. </w:t>
      </w:r>
      <w:r w:rsidR="00BA4F68" w:rsidRPr="00212783">
        <w:rPr>
          <w:b/>
          <w:szCs w:val="28"/>
        </w:rPr>
        <w:t>Явные дубли улиц</w:t>
      </w:r>
      <w:r>
        <w:rPr>
          <w:b/>
          <w:szCs w:val="28"/>
        </w:rPr>
        <w:t>,</w:t>
      </w:r>
      <w:r w:rsidR="00BA4F68" w:rsidRPr="00212783">
        <w:rPr>
          <w:b/>
          <w:szCs w:val="28"/>
        </w:rPr>
        <w:t xml:space="preserve"> населенных пунктов и других адресных элементов</w:t>
      </w:r>
    </w:p>
    <w:p w:rsidR="00BA4F68" w:rsidRPr="00AC75A7" w:rsidRDefault="00BA4F68" w:rsidP="00AC75A7">
      <w:pPr>
        <w:pStyle w:val="a4"/>
        <w:jc w:val="both"/>
        <w:rPr>
          <w:szCs w:val="28"/>
        </w:rPr>
      </w:pPr>
    </w:p>
    <w:p w:rsidR="00BA4F68" w:rsidRPr="00AC75A7" w:rsidRDefault="00BA4F68" w:rsidP="00AC75A7">
      <w:pPr>
        <w:pStyle w:val="a4"/>
        <w:jc w:val="both"/>
        <w:rPr>
          <w:b/>
          <w:szCs w:val="28"/>
          <w:u w:val="single"/>
        </w:rPr>
      </w:pPr>
      <w:r w:rsidRPr="00AC75A7">
        <w:rPr>
          <w:b/>
          <w:szCs w:val="28"/>
          <w:u w:val="single"/>
        </w:rPr>
        <w:t>Описание проблемы:</w:t>
      </w:r>
    </w:p>
    <w:p w:rsidR="00BA4F68" w:rsidRDefault="00BA4F68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szCs w:val="28"/>
        </w:rPr>
        <w:t>В ФИАС существуют дубли улиц,</w:t>
      </w:r>
      <w:r w:rsidR="00536B69">
        <w:rPr>
          <w:szCs w:val="28"/>
        </w:rPr>
        <w:t xml:space="preserve"> населенных пунктов,</w:t>
      </w:r>
      <w:r w:rsidRPr="00AC75A7">
        <w:rPr>
          <w:szCs w:val="28"/>
        </w:rPr>
        <w:t xml:space="preserve"> имеющих схожее наименование, а также дубли адресов улиц, к каждой из которых привязаны дома с идентичной нумерацией.</w:t>
      </w:r>
    </w:p>
    <w:p w:rsidR="00212783" w:rsidRPr="00AC75A7" w:rsidRDefault="00212783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2783" w:rsidRPr="000D49EC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  <w:u w:val="single"/>
        </w:rPr>
      </w:pPr>
      <w:r w:rsidRPr="000D49EC">
        <w:rPr>
          <w:b/>
          <w:szCs w:val="28"/>
          <w:u w:val="single"/>
        </w:rPr>
        <w:t>Пример:</w:t>
      </w:r>
      <w:r w:rsidRPr="000D49EC">
        <w:rPr>
          <w:i/>
          <w:szCs w:val="28"/>
          <w:u w:val="single"/>
        </w:rPr>
        <w:t xml:space="preserve"> </w:t>
      </w:r>
    </w:p>
    <w:p w:rsidR="00212783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AC75A7">
        <w:rPr>
          <w:i/>
          <w:szCs w:val="28"/>
        </w:rPr>
        <w:t>Краснодарский край, Краснодар г, 1 Мая ул (</w:t>
      </w:r>
      <w:r w:rsidRPr="00AC75A7">
        <w:rPr>
          <w:b/>
          <w:i/>
          <w:szCs w:val="28"/>
        </w:rPr>
        <w:t>69c006d8-8083-4358-bb71-87555bc4bfcd</w:t>
      </w:r>
      <w:r w:rsidRPr="00AC75A7">
        <w:rPr>
          <w:i/>
          <w:szCs w:val="28"/>
        </w:rPr>
        <w:t>)</w:t>
      </w:r>
    </w:p>
    <w:p w:rsidR="00212783" w:rsidRDefault="00212783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BA4F68" w:rsidRPr="00AC75A7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AC75A7">
        <w:rPr>
          <w:i/>
          <w:szCs w:val="28"/>
        </w:rPr>
        <w:t>Краснодарский край, Краснодар г, 1 Мая ул (</w:t>
      </w:r>
      <w:r w:rsidRPr="00AC75A7">
        <w:rPr>
          <w:b/>
          <w:i/>
          <w:szCs w:val="28"/>
        </w:rPr>
        <w:t>b5db2417-ecf4-43e4-b128-e65e734e2d50</w:t>
      </w:r>
      <w:r w:rsidRPr="00AC75A7">
        <w:rPr>
          <w:i/>
          <w:szCs w:val="28"/>
        </w:rPr>
        <w:t>)</w:t>
      </w:r>
    </w:p>
    <w:p w:rsidR="00BA4F68" w:rsidRPr="00AC75A7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BA4F68" w:rsidRPr="005551B7" w:rsidRDefault="00BA4F68" w:rsidP="00AC75A7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szCs w:val="28"/>
        </w:rPr>
      </w:pPr>
      <w:r w:rsidRPr="005551B7">
        <w:rPr>
          <w:b/>
          <w:szCs w:val="28"/>
        </w:rPr>
        <w:t>Действия ОМСУ по решению проблемы:</w:t>
      </w:r>
    </w:p>
    <w:p w:rsidR="00F11E68" w:rsidRPr="005551B7" w:rsidRDefault="00F11E68" w:rsidP="007B01C8">
      <w:pPr>
        <w:pStyle w:val="a4"/>
        <w:numPr>
          <w:ilvl w:val="0"/>
          <w:numId w:val="16"/>
        </w:numPr>
        <w:autoSpaceDE w:val="0"/>
        <w:autoSpaceDN w:val="0"/>
        <w:jc w:val="both"/>
        <w:rPr>
          <w:color w:val="000000" w:themeColor="text1"/>
        </w:rPr>
      </w:pPr>
      <w:r w:rsidRPr="005551B7">
        <w:rPr>
          <w:color w:val="000000" w:themeColor="text1"/>
        </w:rPr>
        <w:t>Если в муниципальном образовании действительно есть разные улицы с одинаковыми наименованиями, то необходимо проверить, что в ФИАС для них правильно заполнены поля  «Код ИФНС» и «Почтовый индекс». Так как без данной информации пользователи ФИАС не могут корректно идентифицировать адрес.</w:t>
      </w:r>
    </w:p>
    <w:p w:rsidR="00BA4F68" w:rsidRPr="00AC75A7" w:rsidRDefault="00BA4F68" w:rsidP="00AC75A7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 w:rsidRPr="005551B7">
        <w:rPr>
          <w:szCs w:val="28"/>
        </w:rPr>
        <w:t>Если</w:t>
      </w:r>
      <w:r w:rsidR="00F11E68" w:rsidRPr="005551B7">
        <w:rPr>
          <w:szCs w:val="28"/>
        </w:rPr>
        <w:t xml:space="preserve"> причина</w:t>
      </w:r>
      <w:r w:rsidR="00F11E68">
        <w:rPr>
          <w:szCs w:val="28"/>
        </w:rPr>
        <w:t xml:space="preserve"> возникновения дублей в том, что у </w:t>
      </w:r>
      <w:r w:rsidRPr="00AC75A7">
        <w:rPr>
          <w:szCs w:val="28"/>
        </w:rPr>
        <w:t>од</w:t>
      </w:r>
      <w:r w:rsidR="00F11E68">
        <w:rPr>
          <w:szCs w:val="28"/>
        </w:rPr>
        <w:t>ного</w:t>
      </w:r>
      <w:r w:rsidRPr="00AC75A7">
        <w:rPr>
          <w:szCs w:val="28"/>
        </w:rPr>
        <w:t xml:space="preserve"> из адресных объектов до дома</w:t>
      </w:r>
      <w:r w:rsidR="00F11E68">
        <w:rPr>
          <w:szCs w:val="28"/>
        </w:rPr>
        <w:t xml:space="preserve"> ОМСУ своевременно не изменил</w:t>
      </w:r>
      <w:r w:rsidR="007B01C8">
        <w:rPr>
          <w:szCs w:val="28"/>
        </w:rPr>
        <w:t>и</w:t>
      </w:r>
      <w:r w:rsidR="00F11E68">
        <w:rPr>
          <w:szCs w:val="28"/>
        </w:rPr>
        <w:t xml:space="preserve"> наименование</w:t>
      </w:r>
      <w:r w:rsidR="007B01C8">
        <w:rPr>
          <w:szCs w:val="28"/>
        </w:rPr>
        <w:t xml:space="preserve"> в ФИАС</w:t>
      </w:r>
      <w:r w:rsidRPr="00AC75A7">
        <w:rPr>
          <w:szCs w:val="28"/>
        </w:rPr>
        <w:t>,</w:t>
      </w:r>
      <w:r w:rsidR="00F11E68">
        <w:rPr>
          <w:szCs w:val="28"/>
        </w:rPr>
        <w:t xml:space="preserve"> то в отношении данного</w:t>
      </w:r>
      <w:r w:rsidRPr="00AC75A7">
        <w:rPr>
          <w:szCs w:val="28"/>
        </w:rPr>
        <w:t xml:space="preserve"> </w:t>
      </w:r>
      <w:r w:rsidR="00F11E68">
        <w:rPr>
          <w:szCs w:val="28"/>
        </w:rPr>
        <w:t xml:space="preserve">объекта </w:t>
      </w:r>
      <w:r w:rsidRPr="00AC75A7">
        <w:rPr>
          <w:szCs w:val="28"/>
        </w:rPr>
        <w:t>необходимо использовать операцию «Редактирование» и ввести корректное наименование адресного объекта.</w:t>
      </w:r>
    </w:p>
    <w:p w:rsidR="007B01C8" w:rsidRDefault="00F11E68" w:rsidP="00AC75A7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Если выявленные дубли адресных объектов </w:t>
      </w:r>
      <w:r w:rsidR="007A2F85">
        <w:rPr>
          <w:szCs w:val="28"/>
        </w:rPr>
        <w:t>действительно</w:t>
      </w:r>
      <w:r>
        <w:rPr>
          <w:szCs w:val="28"/>
        </w:rPr>
        <w:t xml:space="preserve"> </w:t>
      </w:r>
      <w:r w:rsidR="007B01C8">
        <w:rPr>
          <w:szCs w:val="28"/>
        </w:rPr>
        <w:t>относятся к одному объекту адресации,</w:t>
      </w:r>
      <w:r>
        <w:rPr>
          <w:szCs w:val="28"/>
        </w:rPr>
        <w:t xml:space="preserve"> то необходимо воспользоваться</w:t>
      </w:r>
      <w:r w:rsidR="00BA4F68" w:rsidRPr="00AC75A7">
        <w:rPr>
          <w:szCs w:val="28"/>
        </w:rPr>
        <w:t xml:space="preserve"> операци</w:t>
      </w:r>
      <w:r>
        <w:rPr>
          <w:szCs w:val="28"/>
        </w:rPr>
        <w:t>ей</w:t>
      </w:r>
      <w:r w:rsidR="00BA4F68" w:rsidRPr="00AC75A7">
        <w:rPr>
          <w:szCs w:val="28"/>
        </w:rPr>
        <w:t xml:space="preserve"> «Слияние объектов», </w:t>
      </w:r>
      <w:r w:rsidR="007A2F85" w:rsidRPr="00AC75A7">
        <w:rPr>
          <w:szCs w:val="28"/>
        </w:rPr>
        <w:t>выб</w:t>
      </w:r>
      <w:r w:rsidR="007A2F85">
        <w:rPr>
          <w:szCs w:val="28"/>
        </w:rPr>
        <w:t>рать</w:t>
      </w:r>
      <w:r w:rsidR="007A2F85" w:rsidRPr="00AC75A7">
        <w:rPr>
          <w:szCs w:val="28"/>
        </w:rPr>
        <w:t xml:space="preserve"> </w:t>
      </w:r>
      <w:r w:rsidR="00BA4F68" w:rsidRPr="00AC75A7">
        <w:rPr>
          <w:szCs w:val="28"/>
        </w:rPr>
        <w:t xml:space="preserve">корректный адресный объект и </w:t>
      </w:r>
      <w:r w:rsidR="007A2F85" w:rsidRPr="00AC75A7">
        <w:rPr>
          <w:szCs w:val="28"/>
        </w:rPr>
        <w:t>объед</w:t>
      </w:r>
      <w:r w:rsidR="007A2F85">
        <w:rPr>
          <w:szCs w:val="28"/>
        </w:rPr>
        <w:t>инить</w:t>
      </w:r>
      <w:r w:rsidR="007A2F85" w:rsidRPr="00AC75A7">
        <w:rPr>
          <w:szCs w:val="28"/>
        </w:rPr>
        <w:t xml:space="preserve"> </w:t>
      </w:r>
      <w:r w:rsidR="00BA4F68" w:rsidRPr="00AC75A7">
        <w:rPr>
          <w:szCs w:val="28"/>
        </w:rPr>
        <w:t>с дублирующим.</w:t>
      </w:r>
      <w:r w:rsidR="007A2F85">
        <w:rPr>
          <w:szCs w:val="28"/>
        </w:rPr>
        <w:t xml:space="preserve"> </w:t>
      </w:r>
    </w:p>
    <w:p w:rsidR="00BA4F68" w:rsidRPr="00AC75A7" w:rsidRDefault="007A2F85" w:rsidP="007B01C8">
      <w:pPr>
        <w:pStyle w:val="a4"/>
        <w:autoSpaceDE w:val="0"/>
        <w:autoSpaceDN w:val="0"/>
        <w:adjustRightInd w:val="0"/>
        <w:ind w:left="900"/>
        <w:jc w:val="both"/>
        <w:rPr>
          <w:szCs w:val="28"/>
        </w:rPr>
      </w:pPr>
      <w:r w:rsidRPr="007B01C8">
        <w:rPr>
          <w:color w:val="FF0000"/>
          <w:szCs w:val="28"/>
        </w:rPr>
        <w:t xml:space="preserve">Важно! </w:t>
      </w:r>
      <w:r>
        <w:rPr>
          <w:szCs w:val="28"/>
        </w:rPr>
        <w:t>Нельзя использовать для исключения дублирующего объекта</w:t>
      </w:r>
      <w:r w:rsidR="007B01C8">
        <w:rPr>
          <w:szCs w:val="28"/>
        </w:rPr>
        <w:t xml:space="preserve"> адресации</w:t>
      </w:r>
      <w:r>
        <w:rPr>
          <w:szCs w:val="28"/>
        </w:rPr>
        <w:t xml:space="preserve"> функцию «Удаления»!</w:t>
      </w:r>
    </w:p>
    <w:p w:rsidR="00BA4F68" w:rsidRPr="00AC75A7" w:rsidRDefault="00BA4F68" w:rsidP="00AC75A7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lastRenderedPageBreak/>
        <w:t>Проводится проверка улицы на наличие дублирующих подчиненных объектов (например, в случае с населенными пунктами – улицы, в случае объединения улиц – дома).</w:t>
      </w:r>
    </w:p>
    <w:p w:rsidR="00BA4F68" w:rsidRPr="00AC75A7" w:rsidRDefault="00BA4F68" w:rsidP="00AC75A7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AC75A7">
        <w:rPr>
          <w:szCs w:val="28"/>
        </w:rPr>
        <w:t>Действия по</w:t>
      </w:r>
      <w:r w:rsidR="007A2F85">
        <w:rPr>
          <w:szCs w:val="28"/>
        </w:rPr>
        <w:t xml:space="preserve"> ра</w:t>
      </w:r>
      <w:r w:rsidR="005551B7">
        <w:rPr>
          <w:szCs w:val="28"/>
        </w:rPr>
        <w:t xml:space="preserve">боте с дублями, </w:t>
      </w:r>
      <w:r w:rsidR="007A2F85">
        <w:rPr>
          <w:szCs w:val="28"/>
        </w:rPr>
        <w:t>возникшими после выполнения «Слияния» дублирующ</w:t>
      </w:r>
      <w:r w:rsidR="005551B7">
        <w:rPr>
          <w:szCs w:val="28"/>
        </w:rPr>
        <w:t>их</w:t>
      </w:r>
      <w:r w:rsidR="007A2F85">
        <w:rPr>
          <w:szCs w:val="28"/>
        </w:rPr>
        <w:t xml:space="preserve"> объект</w:t>
      </w:r>
      <w:r w:rsidR="005551B7">
        <w:rPr>
          <w:szCs w:val="28"/>
        </w:rPr>
        <w:t>ов, выполняются</w:t>
      </w:r>
      <w:r w:rsidR="007A2F85">
        <w:rPr>
          <w:szCs w:val="28"/>
        </w:rPr>
        <w:t xml:space="preserve"> по</w:t>
      </w:r>
      <w:r w:rsidRPr="00AC75A7">
        <w:rPr>
          <w:szCs w:val="28"/>
        </w:rPr>
        <w:t xml:space="preserve"> аналогии с </w:t>
      </w:r>
      <w:r w:rsidR="00212783">
        <w:rPr>
          <w:szCs w:val="28"/>
        </w:rPr>
        <w:t xml:space="preserve">пунктами </w:t>
      </w:r>
      <w:r w:rsidRPr="00212783">
        <w:rPr>
          <w:b/>
          <w:szCs w:val="28"/>
        </w:rPr>
        <w:t>«Явными дублями</w:t>
      </w:r>
      <w:r w:rsidR="00212783" w:rsidRPr="00212783">
        <w:rPr>
          <w:b/>
          <w:szCs w:val="28"/>
        </w:rPr>
        <w:t xml:space="preserve"> адресов домов</w:t>
      </w:r>
      <w:r w:rsidRPr="00212783">
        <w:rPr>
          <w:b/>
          <w:szCs w:val="28"/>
        </w:rPr>
        <w:t>»</w:t>
      </w:r>
      <w:r w:rsidR="00212783">
        <w:rPr>
          <w:szCs w:val="28"/>
        </w:rPr>
        <w:t xml:space="preserve">, </w:t>
      </w:r>
      <w:r w:rsidR="00212783" w:rsidRPr="00212783">
        <w:rPr>
          <w:b/>
          <w:szCs w:val="28"/>
        </w:rPr>
        <w:t>«Явные дубли улиц</w:t>
      </w:r>
      <w:r w:rsidR="00212783">
        <w:rPr>
          <w:b/>
          <w:szCs w:val="28"/>
        </w:rPr>
        <w:t>».</w:t>
      </w:r>
    </w:p>
    <w:p w:rsidR="00BA4F68" w:rsidRPr="00AC75A7" w:rsidRDefault="00BA4F68" w:rsidP="00AC75A7">
      <w:pPr>
        <w:autoSpaceDE w:val="0"/>
        <w:autoSpaceDN w:val="0"/>
        <w:adjustRightInd w:val="0"/>
        <w:jc w:val="both"/>
        <w:rPr>
          <w:b/>
          <w:szCs w:val="28"/>
          <w:u w:val="single"/>
        </w:rPr>
      </w:pPr>
    </w:p>
    <w:p w:rsidR="00850E5F" w:rsidRDefault="00850E5F" w:rsidP="00212783">
      <w:pPr>
        <w:pStyle w:val="a4"/>
        <w:autoSpaceDE w:val="0"/>
        <w:autoSpaceDN w:val="0"/>
        <w:adjustRightInd w:val="0"/>
        <w:jc w:val="center"/>
        <w:rPr>
          <w:b/>
          <w:szCs w:val="28"/>
        </w:rPr>
      </w:pPr>
    </w:p>
    <w:p w:rsidR="00BA4F68" w:rsidRPr="00212783" w:rsidRDefault="007A2F85" w:rsidP="007B01C8">
      <w:pPr>
        <w:pStyle w:val="a4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212783" w:rsidRPr="00212783">
        <w:rPr>
          <w:b/>
          <w:szCs w:val="28"/>
        </w:rPr>
        <w:t xml:space="preserve">3. </w:t>
      </w:r>
      <w:r w:rsidR="00BA4F68" w:rsidRPr="00212783">
        <w:rPr>
          <w:b/>
          <w:szCs w:val="28"/>
        </w:rPr>
        <w:t>Неявные дубли домов</w:t>
      </w:r>
    </w:p>
    <w:p w:rsidR="00BA4F68" w:rsidRPr="00AC75A7" w:rsidRDefault="00BA4F68" w:rsidP="00AC75A7">
      <w:pPr>
        <w:pStyle w:val="a4"/>
        <w:autoSpaceDE w:val="0"/>
        <w:autoSpaceDN w:val="0"/>
        <w:adjustRightInd w:val="0"/>
        <w:ind w:left="480"/>
        <w:jc w:val="both"/>
        <w:rPr>
          <w:szCs w:val="28"/>
        </w:rPr>
      </w:pPr>
    </w:p>
    <w:p w:rsidR="00BA4F68" w:rsidRPr="00AC75A7" w:rsidRDefault="00BA4F68" w:rsidP="00AC75A7">
      <w:pPr>
        <w:pStyle w:val="a4"/>
        <w:autoSpaceDE w:val="0"/>
        <w:autoSpaceDN w:val="0"/>
        <w:adjustRightInd w:val="0"/>
        <w:ind w:left="480"/>
        <w:jc w:val="both"/>
        <w:rPr>
          <w:b/>
          <w:szCs w:val="28"/>
          <w:u w:val="single"/>
        </w:rPr>
      </w:pPr>
      <w:r w:rsidRPr="00AC75A7">
        <w:rPr>
          <w:b/>
          <w:szCs w:val="28"/>
          <w:u w:val="single"/>
        </w:rPr>
        <w:t xml:space="preserve">Описание проблемы: </w:t>
      </w:r>
    </w:p>
    <w:p w:rsidR="00BA4F68" w:rsidRPr="00AC75A7" w:rsidRDefault="00BA4F68" w:rsidP="00AC75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5A7">
        <w:rPr>
          <w:szCs w:val="28"/>
        </w:rPr>
        <w:t xml:space="preserve">В ФИАС существуют дубли адресов домов, имеющих практически схожую номерную </w:t>
      </w:r>
    </w:p>
    <w:p w:rsidR="000D49EC" w:rsidRDefault="000D49EC" w:rsidP="00AC75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4F68" w:rsidRPr="000D49EC" w:rsidRDefault="00BA4F68" w:rsidP="00AC75A7">
      <w:pPr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  <w:r w:rsidRPr="000D49EC">
        <w:rPr>
          <w:b/>
          <w:szCs w:val="28"/>
          <w:u w:val="single"/>
        </w:rPr>
        <w:t>Пример:</w:t>
      </w:r>
    </w:p>
    <w:p w:rsidR="00BA4F68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AC75A7">
        <w:rPr>
          <w:i/>
          <w:szCs w:val="28"/>
        </w:rPr>
        <w:t xml:space="preserve">Санкт-Петербург г, Орджоникидзе ул, </w:t>
      </w:r>
      <w:r w:rsidRPr="00AC75A7">
        <w:rPr>
          <w:b/>
          <w:i/>
          <w:szCs w:val="28"/>
        </w:rPr>
        <w:t>Дом 41 корпус 1</w:t>
      </w:r>
      <w:r w:rsidRPr="00AC75A7">
        <w:rPr>
          <w:i/>
          <w:szCs w:val="28"/>
        </w:rPr>
        <w:t xml:space="preserve"> (5c0d6ed6-c3e1-455a-bba3-1abe587c4f79)</w:t>
      </w:r>
    </w:p>
    <w:p w:rsidR="00212783" w:rsidRPr="00AC75A7" w:rsidRDefault="00212783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BA4F68" w:rsidRPr="00AC75A7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AC75A7">
        <w:rPr>
          <w:i/>
          <w:szCs w:val="28"/>
        </w:rPr>
        <w:t xml:space="preserve">Санкт-Петербург г, Орджоникидзе ул, </w:t>
      </w:r>
      <w:r w:rsidRPr="00AC75A7">
        <w:rPr>
          <w:b/>
          <w:i/>
          <w:szCs w:val="28"/>
        </w:rPr>
        <w:t>Дом 41 корпус 1 Литер А</w:t>
      </w:r>
      <w:r w:rsidRPr="00AC75A7">
        <w:rPr>
          <w:i/>
          <w:szCs w:val="28"/>
        </w:rPr>
        <w:t xml:space="preserve"> (8caec326-ae90-4016-9772-2543dd0fccab)</w:t>
      </w:r>
    </w:p>
    <w:p w:rsidR="00BA4F68" w:rsidRPr="00AC75A7" w:rsidRDefault="00BA4F68" w:rsidP="00AC75A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</w:p>
    <w:p w:rsidR="00BA4F68" w:rsidRPr="00AC75A7" w:rsidRDefault="00BA4F68" w:rsidP="00AC75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5A7">
        <w:rPr>
          <w:b/>
          <w:szCs w:val="28"/>
        </w:rPr>
        <w:t>Действия ОМСУ по решению проблемы:</w:t>
      </w:r>
    </w:p>
    <w:p w:rsidR="00BA4F68" w:rsidRPr="00AC75A7" w:rsidRDefault="00BA4F68" w:rsidP="00AC75A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ОМСУ проводит проверку, являются ли адресные объекты дублями или это два разных объекта, воспользовавшись функцией «Поиск объекта».</w:t>
      </w:r>
    </w:p>
    <w:p w:rsidR="00BA4F68" w:rsidRDefault="00BA4F68" w:rsidP="00AC75A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Определяется корректный адрес объекта.</w:t>
      </w:r>
    </w:p>
    <w:p w:rsidR="007A2F85" w:rsidRPr="007A2F85" w:rsidRDefault="007A2F85" w:rsidP="007A2F85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7A2F85">
        <w:rPr>
          <w:szCs w:val="28"/>
        </w:rPr>
        <w:t>Если проверка показала, что оба адреса являются корректными, записи остаются без изменения.</w:t>
      </w:r>
    </w:p>
    <w:p w:rsidR="007A2F85" w:rsidRPr="007A2F85" w:rsidRDefault="007A2F85" w:rsidP="007B01C8">
      <w:pPr>
        <w:autoSpaceDE w:val="0"/>
        <w:autoSpaceDN w:val="0"/>
        <w:adjustRightInd w:val="0"/>
        <w:jc w:val="both"/>
        <w:rPr>
          <w:szCs w:val="28"/>
        </w:rPr>
      </w:pPr>
    </w:p>
    <w:p w:rsidR="00BA4F68" w:rsidRPr="00AC75A7" w:rsidRDefault="00BA4F68" w:rsidP="00AC75A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Если один из адресных объектов до дома носит сейчас историческое название, необходимо воспользоваться операцией «Редактирование».  Вводится корректное наименование адресного объекта.</w:t>
      </w:r>
    </w:p>
    <w:p w:rsidR="00BA4F68" w:rsidRPr="00AC75A7" w:rsidRDefault="00BA4F68" w:rsidP="00AC75A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Если один из адресных объектов дублирующий – проводится операция удаления.</w:t>
      </w:r>
    </w:p>
    <w:p w:rsidR="00212783" w:rsidRPr="00AC75A7" w:rsidRDefault="00212783" w:rsidP="00AC75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BA4F68" w:rsidRPr="00212783" w:rsidRDefault="007A2F85" w:rsidP="005551B7">
      <w:pPr>
        <w:pStyle w:val="a4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212783" w:rsidRPr="00212783">
        <w:rPr>
          <w:b/>
          <w:szCs w:val="28"/>
        </w:rPr>
        <w:t xml:space="preserve">4. </w:t>
      </w:r>
      <w:r w:rsidR="00BA4F68" w:rsidRPr="00212783">
        <w:rPr>
          <w:b/>
          <w:szCs w:val="28"/>
        </w:rPr>
        <w:t>Неявные дубли улиц, населенных пунктов и других адресообразующих элементов</w:t>
      </w:r>
    </w:p>
    <w:p w:rsidR="00BA4F68" w:rsidRPr="00212783" w:rsidRDefault="00BA4F68" w:rsidP="00212783">
      <w:pPr>
        <w:pStyle w:val="a4"/>
        <w:autoSpaceDE w:val="0"/>
        <w:autoSpaceDN w:val="0"/>
        <w:adjustRightInd w:val="0"/>
        <w:jc w:val="center"/>
        <w:rPr>
          <w:b/>
          <w:szCs w:val="28"/>
        </w:rPr>
      </w:pPr>
    </w:p>
    <w:p w:rsidR="00BA4F68" w:rsidRPr="00AC75A7" w:rsidRDefault="00BA4F68" w:rsidP="00AC75A7">
      <w:pPr>
        <w:pStyle w:val="a4"/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AC75A7">
        <w:rPr>
          <w:b/>
          <w:szCs w:val="28"/>
          <w:u w:val="single"/>
        </w:rPr>
        <w:t xml:space="preserve">Описание проблемы: </w:t>
      </w:r>
    </w:p>
    <w:p w:rsidR="00BA4F68" w:rsidRPr="00AC75A7" w:rsidRDefault="00BA4F68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szCs w:val="28"/>
        </w:rPr>
        <w:t xml:space="preserve">В ФИАС существуют дубли адресов улиц, имеющих практически схожее наименование. </w:t>
      </w:r>
    </w:p>
    <w:p w:rsidR="000D49EC" w:rsidRDefault="000D49EC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4F68" w:rsidRPr="000D49EC" w:rsidRDefault="00BA4F68" w:rsidP="00AC75A7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0D49EC">
        <w:rPr>
          <w:b/>
          <w:szCs w:val="28"/>
          <w:u w:val="single"/>
        </w:rPr>
        <w:lastRenderedPageBreak/>
        <w:t>Пример:</w:t>
      </w:r>
    </w:p>
    <w:p w:rsidR="00BA4F68" w:rsidRDefault="00BA4F68" w:rsidP="00AC75A7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AC75A7">
        <w:rPr>
          <w:i/>
          <w:szCs w:val="28"/>
        </w:rPr>
        <w:t xml:space="preserve">Красноярский край, Боготольский р-н, Птицетоварной фермы п, 2-я ул </w:t>
      </w:r>
      <w:r w:rsidRPr="00AC75A7">
        <w:rPr>
          <w:b/>
          <w:i/>
          <w:szCs w:val="28"/>
        </w:rPr>
        <w:t>(1a87ba24-833f-4be8-8cee-a4bca61c62d0)</w:t>
      </w:r>
    </w:p>
    <w:p w:rsidR="00212783" w:rsidRPr="00AC75A7" w:rsidRDefault="00212783" w:rsidP="00AC75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BA4F68" w:rsidRPr="00AC75A7" w:rsidRDefault="00BA4F68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i/>
          <w:szCs w:val="28"/>
        </w:rPr>
        <w:t xml:space="preserve">Красноярский край, Боготольский р-н, Птицетоварной фермы п, Вторая ул </w:t>
      </w:r>
      <w:r w:rsidRPr="00AC75A7">
        <w:rPr>
          <w:b/>
          <w:i/>
          <w:szCs w:val="28"/>
        </w:rPr>
        <w:t>(30b03fef-0945-455c-b46e-ce094e95f047)</w:t>
      </w:r>
    </w:p>
    <w:p w:rsidR="00BA4F68" w:rsidRPr="00AC75A7" w:rsidRDefault="00BA4F68" w:rsidP="00AC75A7">
      <w:pPr>
        <w:pStyle w:val="a4"/>
        <w:autoSpaceDE w:val="0"/>
        <w:autoSpaceDN w:val="0"/>
        <w:adjustRightInd w:val="0"/>
        <w:ind w:left="480"/>
        <w:jc w:val="both"/>
        <w:rPr>
          <w:szCs w:val="28"/>
        </w:rPr>
      </w:pPr>
    </w:p>
    <w:p w:rsidR="00BA4F68" w:rsidRPr="00AC75A7" w:rsidRDefault="00BA4F68" w:rsidP="00AC75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5A7">
        <w:rPr>
          <w:b/>
          <w:szCs w:val="28"/>
        </w:rPr>
        <w:t>Действия ОМСУ по решению проблемы:</w:t>
      </w:r>
    </w:p>
    <w:p w:rsidR="00BA4F68" w:rsidRPr="00AC75A7" w:rsidRDefault="00BA4F68" w:rsidP="00AC75A7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ОМСУ проводят проверку, являются ли улицы дублями или это два разных объекта, с использованием операции  «Поиск объекта».</w:t>
      </w:r>
    </w:p>
    <w:p w:rsidR="00BA4F68" w:rsidRDefault="00BA4F68" w:rsidP="00AC75A7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Определяется корректный адрес объекта.</w:t>
      </w:r>
    </w:p>
    <w:p w:rsidR="007A2F85" w:rsidRPr="00AC75A7" w:rsidRDefault="007A2F85" w:rsidP="00AC75A7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7A2F85">
        <w:rPr>
          <w:szCs w:val="28"/>
        </w:rPr>
        <w:t>Если проверка показала, что оба адреса являются корректными, записи остаются без изменения.</w:t>
      </w:r>
    </w:p>
    <w:p w:rsidR="00BA4F68" w:rsidRPr="00AC75A7" w:rsidRDefault="00BA4F68" w:rsidP="00AC75A7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Если один из адресных объектов до дома носит на текущий момент историческое название, используется операция «Редактирование» и вводится корректное наименование адресного объекта.</w:t>
      </w:r>
    </w:p>
    <w:p w:rsidR="00BA4F68" w:rsidRPr="00AC75A7" w:rsidRDefault="00BA4F68" w:rsidP="00AC75A7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AC75A7">
        <w:rPr>
          <w:szCs w:val="28"/>
        </w:rPr>
        <w:t>Если улицы являются дублями, то определяется правильная улица</w:t>
      </w:r>
      <w:r w:rsidR="00C71089">
        <w:rPr>
          <w:szCs w:val="28"/>
        </w:rPr>
        <w:t>,</w:t>
      </w:r>
      <w:r w:rsidRPr="00AC75A7">
        <w:rPr>
          <w:szCs w:val="28"/>
        </w:rPr>
        <w:t xml:space="preserve"> и действия осуществляются в дальнейшем  так</w:t>
      </w:r>
      <w:r w:rsidR="00C71089">
        <w:rPr>
          <w:szCs w:val="28"/>
        </w:rPr>
        <w:t xml:space="preserve"> </w:t>
      </w:r>
      <w:r w:rsidRPr="00AC75A7">
        <w:rPr>
          <w:szCs w:val="28"/>
        </w:rPr>
        <w:t xml:space="preserve">же, как и в случае с </w:t>
      </w:r>
      <w:r w:rsidR="00212783">
        <w:rPr>
          <w:szCs w:val="28"/>
        </w:rPr>
        <w:t>я</w:t>
      </w:r>
      <w:r w:rsidRPr="00AC75A7">
        <w:rPr>
          <w:szCs w:val="28"/>
        </w:rPr>
        <w:t xml:space="preserve">вными дублями улиц. </w:t>
      </w:r>
    </w:p>
    <w:p w:rsidR="00654D56" w:rsidRPr="00AC75A7" w:rsidRDefault="00654D56" w:rsidP="00AC75A7">
      <w:pPr>
        <w:pStyle w:val="a4"/>
        <w:autoSpaceDE w:val="0"/>
        <w:autoSpaceDN w:val="0"/>
        <w:adjustRightInd w:val="0"/>
        <w:ind w:left="1220"/>
        <w:jc w:val="both"/>
        <w:rPr>
          <w:szCs w:val="28"/>
        </w:rPr>
      </w:pPr>
    </w:p>
    <w:p w:rsidR="00654D56" w:rsidRPr="00212783" w:rsidRDefault="007A2F85" w:rsidP="005551B7">
      <w:pPr>
        <w:pStyle w:val="a4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212783" w:rsidRPr="00212783">
        <w:rPr>
          <w:b/>
          <w:szCs w:val="28"/>
        </w:rPr>
        <w:t xml:space="preserve">5. </w:t>
      </w:r>
      <w:r w:rsidR="00654D56" w:rsidRPr="00212783">
        <w:rPr>
          <w:b/>
          <w:szCs w:val="28"/>
        </w:rPr>
        <w:t>Аннулированы улицы, но не аннулированы дома на этой улице</w:t>
      </w:r>
    </w:p>
    <w:p w:rsidR="00654D56" w:rsidRPr="00AC75A7" w:rsidRDefault="00654D56" w:rsidP="005551B7">
      <w:pPr>
        <w:pStyle w:val="a4"/>
        <w:autoSpaceDE w:val="0"/>
        <w:autoSpaceDN w:val="0"/>
        <w:adjustRightInd w:val="0"/>
        <w:jc w:val="center"/>
        <w:rPr>
          <w:szCs w:val="28"/>
        </w:rPr>
      </w:pPr>
    </w:p>
    <w:p w:rsidR="00654D56" w:rsidRPr="00AC75A7" w:rsidRDefault="00654D56" w:rsidP="00AC75A7">
      <w:pPr>
        <w:pStyle w:val="a4"/>
        <w:autoSpaceDE w:val="0"/>
        <w:autoSpaceDN w:val="0"/>
        <w:adjustRightInd w:val="0"/>
        <w:ind w:left="480"/>
        <w:jc w:val="both"/>
        <w:rPr>
          <w:b/>
          <w:szCs w:val="28"/>
          <w:u w:val="single"/>
        </w:rPr>
      </w:pPr>
      <w:r w:rsidRPr="00AC75A7">
        <w:rPr>
          <w:b/>
          <w:szCs w:val="28"/>
          <w:u w:val="single"/>
        </w:rPr>
        <w:t xml:space="preserve">Описание проблемы: </w:t>
      </w:r>
    </w:p>
    <w:p w:rsidR="00654D56" w:rsidRPr="00AC75A7" w:rsidRDefault="00654D56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szCs w:val="28"/>
        </w:rPr>
        <w:t>В ФИАС существуют неактуальные улицы, к которым привязаны актуальные дома.</w:t>
      </w:r>
    </w:p>
    <w:p w:rsidR="00654D56" w:rsidRPr="00AC75A7" w:rsidRDefault="00654D56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4D56" w:rsidRPr="000D49EC" w:rsidRDefault="00654D56" w:rsidP="00AC75A7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0D49EC">
        <w:rPr>
          <w:b/>
          <w:szCs w:val="28"/>
          <w:u w:val="single"/>
        </w:rPr>
        <w:t>Пример:</w:t>
      </w:r>
    </w:p>
    <w:p w:rsidR="00654D56" w:rsidRPr="00AC75A7" w:rsidRDefault="00654D56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szCs w:val="28"/>
        </w:rPr>
        <w:t>неактуальная улица:</w:t>
      </w:r>
    </w:p>
    <w:p w:rsidR="00654D56" w:rsidRPr="00AC75A7" w:rsidRDefault="00654D56" w:rsidP="00AC75A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C75A7">
        <w:rPr>
          <w:i/>
          <w:szCs w:val="28"/>
        </w:rPr>
        <w:t xml:space="preserve">Оренбургская обл, Бузулук г, Самарская ул </w:t>
      </w:r>
      <w:r w:rsidRPr="00AC75A7">
        <w:rPr>
          <w:b/>
          <w:i/>
          <w:szCs w:val="28"/>
        </w:rPr>
        <w:t>(95d3ea7b-fdcf-4eb6-9604-a0733ddbb9e6)</w:t>
      </w:r>
    </w:p>
    <w:p w:rsidR="000D49EC" w:rsidRDefault="000D49EC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4D56" w:rsidRDefault="00654D56" w:rsidP="00AC75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szCs w:val="28"/>
        </w:rPr>
        <w:t>актуальные дома на этой улице:</w:t>
      </w:r>
    </w:p>
    <w:p w:rsidR="00212783" w:rsidRDefault="00654D56" w:rsidP="00212783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AC75A7">
        <w:rPr>
          <w:i/>
          <w:szCs w:val="28"/>
        </w:rPr>
        <w:t xml:space="preserve">Оренбургская обл, Бузулук г, Самарская ул, Дом 5 </w:t>
      </w:r>
      <w:r w:rsidRPr="00AC75A7">
        <w:rPr>
          <w:b/>
          <w:i/>
          <w:szCs w:val="28"/>
        </w:rPr>
        <w:t>(127bfa64-938e-4cff-ab17-2685713b10f8)</w:t>
      </w:r>
    </w:p>
    <w:p w:rsidR="00212783" w:rsidRDefault="00212783" w:rsidP="00212783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0D49EC" w:rsidRDefault="00654D56" w:rsidP="000D49EC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AC75A7">
        <w:rPr>
          <w:i/>
          <w:szCs w:val="28"/>
        </w:rPr>
        <w:t xml:space="preserve">Оренбургская обл, Бузулук г, Самарская ул, Дом 9 </w:t>
      </w:r>
      <w:r w:rsidRPr="00AC75A7">
        <w:rPr>
          <w:b/>
          <w:i/>
          <w:szCs w:val="28"/>
        </w:rPr>
        <w:t>(2d17b77d-b47f-4149-bb61-7ccc1ed19a96)</w:t>
      </w:r>
    </w:p>
    <w:p w:rsidR="000D49EC" w:rsidRDefault="000D49EC" w:rsidP="000D49EC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0D49EC" w:rsidRDefault="000D49EC" w:rsidP="000D4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актуальная запись</w:t>
      </w:r>
      <w:r w:rsidRPr="000D49EC">
        <w:rPr>
          <w:szCs w:val="28"/>
        </w:rPr>
        <w:t xml:space="preserve"> </w:t>
      </w:r>
      <w:r>
        <w:rPr>
          <w:szCs w:val="28"/>
        </w:rPr>
        <w:t>дубля улицы:</w:t>
      </w:r>
    </w:p>
    <w:p w:rsidR="00654D56" w:rsidRPr="00212783" w:rsidRDefault="00654D56" w:rsidP="000D49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5A7">
        <w:rPr>
          <w:i/>
          <w:szCs w:val="28"/>
        </w:rPr>
        <w:lastRenderedPageBreak/>
        <w:t xml:space="preserve">Оренбургская обл, Бузулук г, Самарская ул </w:t>
      </w:r>
      <w:r w:rsidRPr="00AC75A7">
        <w:rPr>
          <w:b/>
          <w:i/>
          <w:szCs w:val="28"/>
        </w:rPr>
        <w:t>(85e5c757-f6c1-48c9-aa3a-31e146f70912)</w:t>
      </w:r>
    </w:p>
    <w:p w:rsidR="00654D56" w:rsidRPr="00AC75A7" w:rsidRDefault="00654D56" w:rsidP="00AC75A7">
      <w:pPr>
        <w:autoSpaceDE w:val="0"/>
        <w:autoSpaceDN w:val="0"/>
        <w:adjustRightInd w:val="0"/>
        <w:jc w:val="both"/>
        <w:rPr>
          <w:b/>
          <w:i/>
          <w:szCs w:val="28"/>
        </w:rPr>
      </w:pPr>
    </w:p>
    <w:p w:rsidR="00654D56" w:rsidRPr="00AC75A7" w:rsidRDefault="00654D56" w:rsidP="00AC75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5A7">
        <w:rPr>
          <w:b/>
          <w:szCs w:val="28"/>
        </w:rPr>
        <w:t>Действия ОМСУ по решению проблемы:</w:t>
      </w:r>
    </w:p>
    <w:p w:rsidR="00654D56" w:rsidRPr="00AC75A7" w:rsidRDefault="00654D56" w:rsidP="00AC75A7">
      <w:pPr>
        <w:pStyle w:val="a4"/>
        <w:numPr>
          <w:ilvl w:val="0"/>
          <w:numId w:val="9"/>
        </w:numPr>
        <w:autoSpaceDE w:val="0"/>
        <w:autoSpaceDN w:val="0"/>
        <w:ind w:left="714" w:hanging="357"/>
        <w:jc w:val="both"/>
        <w:rPr>
          <w:szCs w:val="28"/>
        </w:rPr>
      </w:pPr>
      <w:r w:rsidRPr="00AC75A7">
        <w:rPr>
          <w:szCs w:val="28"/>
        </w:rPr>
        <w:t>ОМСУ находит актуальную запись улицы при помощи функции «Поиск объекта».</w:t>
      </w:r>
    </w:p>
    <w:p w:rsidR="00654D56" w:rsidRPr="00AC75A7" w:rsidRDefault="00654D56" w:rsidP="00AC75A7">
      <w:pPr>
        <w:pStyle w:val="a4"/>
        <w:numPr>
          <w:ilvl w:val="0"/>
          <w:numId w:val="9"/>
        </w:numPr>
        <w:autoSpaceDE w:val="0"/>
        <w:autoSpaceDN w:val="0"/>
        <w:jc w:val="both"/>
        <w:rPr>
          <w:szCs w:val="28"/>
        </w:rPr>
      </w:pPr>
      <w:r w:rsidRPr="00AC75A7">
        <w:rPr>
          <w:szCs w:val="28"/>
        </w:rPr>
        <w:t xml:space="preserve">Сравниваются адреса домов на актуальной улице и актуальных записей домов на деактулизированной улице. В случае если находится адрес дома на деактулизированной улице, отсутствующий на актуальной записи улицы, то, используя операцию </w:t>
      </w:r>
      <w:r w:rsidR="000D49EC">
        <w:rPr>
          <w:szCs w:val="28"/>
        </w:rPr>
        <w:t>«Переподчинение»</w:t>
      </w:r>
      <w:r w:rsidRPr="00AC75A7">
        <w:rPr>
          <w:szCs w:val="28"/>
        </w:rPr>
        <w:t>, следует перенести их на актуальную улицу. В случае если адрес дома на деактулизированной улице  является дублем дома на актуальной записи улицы, то следует деактуализировать адрес такого дома, используя операцию "Удалить" на деактулизированной улице.</w:t>
      </w:r>
    </w:p>
    <w:p w:rsidR="00654D56" w:rsidRPr="00AC75A7" w:rsidRDefault="00654D56" w:rsidP="00AC75A7">
      <w:pPr>
        <w:autoSpaceDE w:val="0"/>
        <w:autoSpaceDN w:val="0"/>
        <w:ind w:left="720"/>
        <w:jc w:val="both"/>
        <w:rPr>
          <w:szCs w:val="28"/>
        </w:rPr>
      </w:pPr>
    </w:p>
    <w:p w:rsidR="00BA4F68" w:rsidRPr="000D49EC" w:rsidRDefault="007A2F85" w:rsidP="005551B7">
      <w:pPr>
        <w:pStyle w:val="a4"/>
        <w:autoSpaceDE w:val="0"/>
        <w:autoSpaceDN w:val="0"/>
        <w:adjustRightInd w:val="0"/>
        <w:ind w:left="108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0D49EC" w:rsidRPr="000D49EC">
        <w:rPr>
          <w:b/>
          <w:szCs w:val="28"/>
        </w:rPr>
        <w:t xml:space="preserve">6. </w:t>
      </w:r>
      <w:r w:rsidR="00654D56" w:rsidRPr="000D49EC">
        <w:rPr>
          <w:b/>
          <w:szCs w:val="28"/>
        </w:rPr>
        <w:t>Некорректные действия по изменению наименования адреса, который раньше был дублем по отношению к другому адресу в ФИАС</w:t>
      </w:r>
    </w:p>
    <w:p w:rsidR="00352E7F" w:rsidRDefault="00352E7F" w:rsidP="00352E7F">
      <w:pPr>
        <w:autoSpaceDE w:val="0"/>
        <w:autoSpaceDN w:val="0"/>
        <w:jc w:val="both"/>
        <w:rPr>
          <w:szCs w:val="28"/>
        </w:rPr>
      </w:pPr>
    </w:p>
    <w:p w:rsidR="007A2F85" w:rsidRDefault="007A2F85" w:rsidP="007B01C8">
      <w:pPr>
        <w:autoSpaceDE w:val="0"/>
        <w:autoSpaceDN w:val="0"/>
        <w:ind w:left="426"/>
        <w:jc w:val="both"/>
        <w:rPr>
          <w:szCs w:val="28"/>
        </w:rPr>
      </w:pPr>
      <w:r w:rsidRPr="00AC75A7">
        <w:rPr>
          <w:b/>
          <w:szCs w:val="28"/>
          <w:u w:val="single"/>
        </w:rPr>
        <w:t>Описание проблемы:</w:t>
      </w:r>
    </w:p>
    <w:p w:rsidR="00352E7F" w:rsidRDefault="00352E7F" w:rsidP="007B01C8">
      <w:pPr>
        <w:autoSpaceDE w:val="0"/>
        <w:autoSpaceDN w:val="0"/>
        <w:ind w:left="426"/>
        <w:jc w:val="both"/>
        <w:rPr>
          <w:szCs w:val="28"/>
        </w:rPr>
      </w:pPr>
      <w:r>
        <w:rPr>
          <w:szCs w:val="28"/>
        </w:rPr>
        <w:t>Ошибочные действия сотрудника ОМСУ при работе с ГАР «ФИАС»</w:t>
      </w:r>
      <w:r w:rsidR="007A2F85">
        <w:rPr>
          <w:szCs w:val="28"/>
        </w:rPr>
        <w:t xml:space="preserve"> при исправлении ошибочно размещенной информации</w:t>
      </w:r>
    </w:p>
    <w:p w:rsidR="007A2F85" w:rsidRDefault="007A2F85" w:rsidP="007B01C8">
      <w:pPr>
        <w:autoSpaceDE w:val="0"/>
        <w:autoSpaceDN w:val="0"/>
        <w:ind w:left="426"/>
        <w:jc w:val="both"/>
        <w:rPr>
          <w:szCs w:val="28"/>
        </w:rPr>
      </w:pPr>
    </w:p>
    <w:p w:rsidR="00654D56" w:rsidRPr="00AC75A7" w:rsidRDefault="00654D56" w:rsidP="007B01C8">
      <w:pPr>
        <w:autoSpaceDE w:val="0"/>
        <w:autoSpaceDN w:val="0"/>
        <w:adjustRightInd w:val="0"/>
        <w:ind w:left="426"/>
        <w:jc w:val="both"/>
        <w:rPr>
          <w:b/>
          <w:szCs w:val="28"/>
          <w:u w:val="single"/>
        </w:rPr>
      </w:pPr>
      <w:r w:rsidRPr="00AC75A7">
        <w:rPr>
          <w:b/>
          <w:szCs w:val="28"/>
          <w:u w:val="single"/>
        </w:rPr>
        <w:t>Пример:</w:t>
      </w:r>
    </w:p>
    <w:p w:rsidR="000D49EC" w:rsidRDefault="00654D56" w:rsidP="007B01C8">
      <w:pPr>
        <w:ind w:left="426"/>
        <w:jc w:val="both"/>
        <w:rPr>
          <w:szCs w:val="28"/>
        </w:rPr>
      </w:pPr>
      <w:r w:rsidRPr="00AC75A7">
        <w:rPr>
          <w:szCs w:val="28"/>
        </w:rPr>
        <w:t xml:space="preserve">В </w:t>
      </w:r>
      <w:r w:rsidR="00BA489D">
        <w:rPr>
          <w:szCs w:val="28"/>
        </w:rPr>
        <w:t>ФИАС размещ</w:t>
      </w:r>
      <w:r w:rsidR="00A8011A">
        <w:rPr>
          <w:szCs w:val="28"/>
        </w:rPr>
        <w:t>ена информация о двух адресах являющихся дублями</w:t>
      </w:r>
    </w:p>
    <w:p w:rsidR="000D49EC" w:rsidRDefault="000D49EC" w:rsidP="007B01C8">
      <w:pPr>
        <w:ind w:left="426"/>
        <w:jc w:val="both"/>
        <w:rPr>
          <w:szCs w:val="28"/>
        </w:rPr>
      </w:pPr>
    </w:p>
    <w:p w:rsidR="00654D56" w:rsidRPr="007B01C8" w:rsidRDefault="00A8011A" w:rsidP="007B01C8">
      <w:pPr>
        <w:ind w:left="426"/>
        <w:jc w:val="both"/>
        <w:rPr>
          <w:i/>
          <w:szCs w:val="28"/>
        </w:rPr>
      </w:pPr>
      <w:r w:rsidRPr="007B01C8">
        <w:rPr>
          <w:i/>
          <w:szCs w:val="28"/>
        </w:rPr>
        <w:t xml:space="preserve">а) </w:t>
      </w:r>
      <w:r w:rsidR="00654D56" w:rsidRPr="007B01C8">
        <w:rPr>
          <w:i/>
          <w:szCs w:val="28"/>
        </w:rPr>
        <w:t>Оренбургская обл, Беляевский р-н, Крючковка с, Почтовая ул, Дом 11</w:t>
      </w:r>
    </w:p>
    <w:p w:rsidR="00A8011A" w:rsidRPr="007B01C8" w:rsidRDefault="00A8011A" w:rsidP="007B01C8">
      <w:pPr>
        <w:ind w:left="426"/>
        <w:jc w:val="both"/>
        <w:rPr>
          <w:i/>
          <w:szCs w:val="28"/>
        </w:rPr>
      </w:pPr>
      <w:r w:rsidRPr="007B01C8">
        <w:rPr>
          <w:i/>
          <w:szCs w:val="28"/>
        </w:rPr>
        <w:t>б) Оренбургская обл, Беляевский р-н, Крючковка с, Почтовая ул, Дом 11</w:t>
      </w:r>
    </w:p>
    <w:p w:rsidR="00A8011A" w:rsidRDefault="00A8011A" w:rsidP="007B01C8">
      <w:pPr>
        <w:ind w:left="426"/>
        <w:jc w:val="both"/>
        <w:rPr>
          <w:szCs w:val="28"/>
        </w:rPr>
      </w:pPr>
    </w:p>
    <w:p w:rsidR="00A8011A" w:rsidRDefault="00A8011A" w:rsidP="007B01C8">
      <w:pPr>
        <w:ind w:left="426"/>
        <w:jc w:val="both"/>
        <w:rPr>
          <w:szCs w:val="28"/>
        </w:rPr>
      </w:pPr>
      <w:r>
        <w:rPr>
          <w:szCs w:val="28"/>
        </w:rPr>
        <w:t>Сотрудник ОМСУ изменил один из дублей, используя функцию «Редактирование» на адрес:</w:t>
      </w:r>
    </w:p>
    <w:p w:rsidR="00A8011A" w:rsidRDefault="00A8011A" w:rsidP="007B01C8">
      <w:pPr>
        <w:ind w:left="426"/>
        <w:jc w:val="both"/>
        <w:rPr>
          <w:szCs w:val="28"/>
        </w:rPr>
      </w:pPr>
    </w:p>
    <w:p w:rsidR="00A8011A" w:rsidRPr="007B01C8" w:rsidRDefault="00A8011A" w:rsidP="007B01C8">
      <w:pPr>
        <w:ind w:left="426"/>
        <w:jc w:val="both"/>
        <w:rPr>
          <w:i/>
          <w:szCs w:val="28"/>
        </w:rPr>
      </w:pPr>
      <w:r w:rsidRPr="007B01C8">
        <w:rPr>
          <w:i/>
          <w:szCs w:val="28"/>
        </w:rPr>
        <w:t>Оренбургская обл, Беляевский р-н, Крючковка с, Почтовая ул, Дом 9а</w:t>
      </w:r>
    </w:p>
    <w:p w:rsidR="00A8011A" w:rsidRDefault="00A8011A" w:rsidP="007B01C8">
      <w:pPr>
        <w:ind w:left="426"/>
        <w:jc w:val="both"/>
        <w:rPr>
          <w:szCs w:val="28"/>
        </w:rPr>
      </w:pPr>
    </w:p>
    <w:p w:rsidR="00A8011A" w:rsidRDefault="00A8011A" w:rsidP="007B01C8">
      <w:pPr>
        <w:ind w:left="426"/>
        <w:jc w:val="both"/>
        <w:rPr>
          <w:szCs w:val="28"/>
        </w:rPr>
      </w:pPr>
      <w:r>
        <w:rPr>
          <w:szCs w:val="28"/>
        </w:rPr>
        <w:t>В результате в ФИАС осталась одна корректная запись</w:t>
      </w:r>
      <w:r w:rsidR="00C71089">
        <w:rPr>
          <w:szCs w:val="28"/>
        </w:rPr>
        <w:t>,</w:t>
      </w:r>
      <w:r>
        <w:rPr>
          <w:szCs w:val="28"/>
        </w:rPr>
        <w:t xml:space="preserve"> и появился новый адрес</w:t>
      </w:r>
    </w:p>
    <w:p w:rsidR="00A8011A" w:rsidRPr="007B01C8" w:rsidRDefault="00A8011A" w:rsidP="007B01C8">
      <w:pPr>
        <w:ind w:left="426"/>
        <w:jc w:val="both"/>
        <w:rPr>
          <w:i/>
          <w:szCs w:val="28"/>
        </w:rPr>
      </w:pPr>
      <w:r w:rsidRPr="007B01C8">
        <w:rPr>
          <w:i/>
          <w:szCs w:val="28"/>
        </w:rPr>
        <w:t>а) Оренбургская обл, Беляевский р-н, Крючковка с, Почтовая ул, Дом 11</w:t>
      </w:r>
    </w:p>
    <w:p w:rsidR="00A8011A" w:rsidRPr="007B01C8" w:rsidRDefault="00A8011A" w:rsidP="007B01C8">
      <w:pPr>
        <w:ind w:left="426"/>
        <w:jc w:val="both"/>
        <w:rPr>
          <w:i/>
          <w:szCs w:val="28"/>
        </w:rPr>
      </w:pPr>
      <w:r w:rsidRPr="007B01C8">
        <w:rPr>
          <w:i/>
          <w:szCs w:val="28"/>
        </w:rPr>
        <w:t>б) Оренбургская обл, Беляевский р-н, Крючковка с, Почтовая ул, Дом 9а</w:t>
      </w:r>
    </w:p>
    <w:p w:rsidR="00A8011A" w:rsidRDefault="00A8011A" w:rsidP="007B01C8">
      <w:pPr>
        <w:ind w:left="426"/>
        <w:jc w:val="both"/>
        <w:rPr>
          <w:szCs w:val="28"/>
        </w:rPr>
      </w:pPr>
    </w:p>
    <w:p w:rsidR="00A8011A" w:rsidRDefault="007A2F85" w:rsidP="007B01C8">
      <w:pPr>
        <w:ind w:left="426"/>
        <w:jc w:val="both"/>
        <w:rPr>
          <w:szCs w:val="28"/>
        </w:rPr>
      </w:pPr>
      <w:r>
        <w:rPr>
          <w:szCs w:val="28"/>
        </w:rPr>
        <w:lastRenderedPageBreak/>
        <w:t>Такие действия сотрудника</w:t>
      </w:r>
      <w:r w:rsidR="002319F2" w:rsidRPr="002319F2">
        <w:rPr>
          <w:szCs w:val="28"/>
        </w:rPr>
        <w:t xml:space="preserve"> </w:t>
      </w:r>
      <w:r w:rsidR="002319F2">
        <w:rPr>
          <w:szCs w:val="28"/>
        </w:rPr>
        <w:t>ОМСУ</w:t>
      </w:r>
      <w:r>
        <w:rPr>
          <w:szCs w:val="28"/>
        </w:rPr>
        <w:t xml:space="preserve"> приводят к тому, что в информационных системах, использующих ФИАС, размещенная информации в отношении ранее используемого адреса объекта (</w:t>
      </w:r>
      <w:r w:rsidRPr="003B7255">
        <w:rPr>
          <w:i/>
          <w:szCs w:val="28"/>
        </w:rPr>
        <w:t>Оренбургская обл, Беляевский р-н, Крючковка с, Почтовая ул, Дом 11</w:t>
      </w:r>
      <w:r>
        <w:rPr>
          <w:szCs w:val="28"/>
        </w:rPr>
        <w:t>) становится размещенной в отношении другого объекта (</w:t>
      </w:r>
      <w:r w:rsidRPr="003B7255">
        <w:rPr>
          <w:i/>
          <w:szCs w:val="28"/>
        </w:rPr>
        <w:t>Оренбургская обл, Беляевский р-н, Крючковка с, Почтовая ул, Дом 9а</w:t>
      </w:r>
      <w:r>
        <w:rPr>
          <w:i/>
          <w:szCs w:val="28"/>
        </w:rPr>
        <w:t>).</w:t>
      </w:r>
    </w:p>
    <w:p w:rsidR="00654D56" w:rsidRPr="00AC75A7" w:rsidRDefault="00654D56" w:rsidP="00AC75A7">
      <w:pPr>
        <w:jc w:val="both"/>
        <w:rPr>
          <w:szCs w:val="28"/>
        </w:rPr>
      </w:pPr>
    </w:p>
    <w:p w:rsidR="00654D56" w:rsidRPr="00A8011A" w:rsidRDefault="00654D56" w:rsidP="00AC75A7">
      <w:pPr>
        <w:autoSpaceDE w:val="0"/>
        <w:autoSpaceDN w:val="0"/>
        <w:adjustRightInd w:val="0"/>
        <w:jc w:val="both"/>
        <w:rPr>
          <w:b/>
          <w:color w:val="FF0000"/>
          <w:szCs w:val="28"/>
        </w:rPr>
      </w:pPr>
      <w:r w:rsidRPr="00A8011A">
        <w:rPr>
          <w:b/>
          <w:color w:val="FF0000"/>
          <w:szCs w:val="28"/>
        </w:rPr>
        <w:t>ВНИМАНИЕ! Использование операц</w:t>
      </w:r>
      <w:r w:rsidR="00A8011A">
        <w:rPr>
          <w:b/>
          <w:color w:val="FF0000"/>
          <w:szCs w:val="28"/>
        </w:rPr>
        <w:t xml:space="preserve">ии "Редактирование" адреса для создания </w:t>
      </w:r>
      <w:r w:rsidRPr="00A8011A">
        <w:rPr>
          <w:b/>
          <w:color w:val="FF0000"/>
          <w:szCs w:val="28"/>
        </w:rPr>
        <w:t>нового адреса запрещено. Для создания нового адреса необходимо использовать функцию "Создать".</w:t>
      </w:r>
    </w:p>
    <w:p w:rsidR="009B1A76" w:rsidRPr="00AC75A7" w:rsidRDefault="009B1A76" w:rsidP="00AC75A7">
      <w:pPr>
        <w:autoSpaceDE w:val="0"/>
        <w:autoSpaceDN w:val="0"/>
        <w:adjustRightInd w:val="0"/>
        <w:jc w:val="both"/>
        <w:rPr>
          <w:szCs w:val="28"/>
        </w:rPr>
      </w:pPr>
    </w:p>
    <w:p w:rsidR="00850E5F" w:rsidRDefault="00850E5F" w:rsidP="00A8011A">
      <w:pPr>
        <w:pStyle w:val="a4"/>
        <w:autoSpaceDE w:val="0"/>
        <w:autoSpaceDN w:val="0"/>
        <w:adjustRightInd w:val="0"/>
        <w:ind w:left="1080"/>
        <w:jc w:val="center"/>
        <w:rPr>
          <w:b/>
          <w:szCs w:val="28"/>
        </w:rPr>
      </w:pPr>
    </w:p>
    <w:p w:rsidR="009B1A76" w:rsidRPr="00A8011A" w:rsidRDefault="007A2F85" w:rsidP="005551B7">
      <w:pPr>
        <w:pStyle w:val="a4"/>
        <w:autoSpaceDE w:val="0"/>
        <w:autoSpaceDN w:val="0"/>
        <w:adjustRightInd w:val="0"/>
        <w:ind w:left="108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A8011A" w:rsidRPr="00A8011A">
        <w:rPr>
          <w:b/>
          <w:szCs w:val="28"/>
        </w:rPr>
        <w:t xml:space="preserve">7. </w:t>
      </w:r>
      <w:r w:rsidR="009B1A76" w:rsidRPr="00A8011A">
        <w:rPr>
          <w:b/>
          <w:szCs w:val="28"/>
        </w:rPr>
        <w:t>Создание новых объектов вместо переименования уже существующих</w:t>
      </w:r>
    </w:p>
    <w:p w:rsidR="009B1A76" w:rsidRPr="00AC75A7" w:rsidRDefault="009B1A76" w:rsidP="00AC75A7">
      <w:pPr>
        <w:pStyle w:val="a4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7A2F85" w:rsidRDefault="007A2F85" w:rsidP="007B01C8">
      <w:pPr>
        <w:autoSpaceDE w:val="0"/>
        <w:autoSpaceDN w:val="0"/>
        <w:jc w:val="both"/>
        <w:rPr>
          <w:szCs w:val="28"/>
        </w:rPr>
      </w:pPr>
      <w:r w:rsidRPr="00AC75A7">
        <w:rPr>
          <w:b/>
          <w:szCs w:val="28"/>
          <w:u w:val="single"/>
        </w:rPr>
        <w:t>Описание проблемы:</w:t>
      </w:r>
    </w:p>
    <w:p w:rsidR="00352E7F" w:rsidRDefault="00352E7F" w:rsidP="00AC75A7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Ошибочные действия сотрудника ОМСУ при работе с ГАР «ФИАС»</w:t>
      </w:r>
      <w:r w:rsidR="007A2F85">
        <w:rPr>
          <w:szCs w:val="28"/>
        </w:rPr>
        <w:t xml:space="preserve"> при изменении наименования объекта, ранее размещенного в ФИАС</w:t>
      </w:r>
    </w:p>
    <w:p w:rsidR="007A2F85" w:rsidRDefault="007A2F85" w:rsidP="007B01C8">
      <w:pPr>
        <w:autoSpaceDE w:val="0"/>
        <w:autoSpaceDN w:val="0"/>
        <w:jc w:val="both"/>
        <w:rPr>
          <w:b/>
          <w:szCs w:val="28"/>
          <w:u w:val="single"/>
        </w:rPr>
      </w:pPr>
    </w:p>
    <w:p w:rsidR="009B1A76" w:rsidRPr="00352E7F" w:rsidRDefault="009B1A76" w:rsidP="007B01C8">
      <w:pPr>
        <w:autoSpaceDE w:val="0"/>
        <w:autoSpaceDN w:val="0"/>
        <w:jc w:val="both"/>
        <w:rPr>
          <w:b/>
          <w:szCs w:val="28"/>
          <w:u w:val="single"/>
        </w:rPr>
      </w:pPr>
      <w:r w:rsidRPr="00352E7F">
        <w:rPr>
          <w:b/>
          <w:szCs w:val="28"/>
          <w:u w:val="single"/>
        </w:rPr>
        <w:t>Пример:</w:t>
      </w:r>
    </w:p>
    <w:p w:rsidR="00A8011A" w:rsidRDefault="00A8011A" w:rsidP="00A8011A">
      <w:pPr>
        <w:autoSpaceDE w:val="0"/>
        <w:autoSpaceDN w:val="0"/>
        <w:ind w:firstLine="709"/>
        <w:jc w:val="both"/>
        <w:rPr>
          <w:i/>
          <w:iCs/>
          <w:szCs w:val="28"/>
        </w:rPr>
      </w:pPr>
    </w:p>
    <w:p w:rsidR="00A8011A" w:rsidRDefault="00A8011A" w:rsidP="00A8011A">
      <w:pPr>
        <w:autoSpaceDE w:val="0"/>
        <w:autoSpaceDN w:val="0"/>
        <w:ind w:firstLine="709"/>
        <w:jc w:val="both"/>
        <w:rPr>
          <w:szCs w:val="28"/>
        </w:rPr>
      </w:pPr>
      <w:r w:rsidRPr="00AC75A7">
        <w:rPr>
          <w:i/>
          <w:iCs/>
          <w:szCs w:val="28"/>
        </w:rPr>
        <w:t xml:space="preserve">Московская обл, Истринский р-н, Истра г, Генерала Белобородова пр-кт, Дом 1 </w:t>
      </w:r>
      <w:r w:rsidRPr="00AC75A7">
        <w:rPr>
          <w:b/>
          <w:bCs/>
          <w:i/>
          <w:iCs/>
          <w:szCs w:val="28"/>
        </w:rPr>
        <w:t>Строение</w:t>
      </w:r>
      <w:r w:rsidRPr="00AC75A7">
        <w:rPr>
          <w:i/>
          <w:iCs/>
          <w:szCs w:val="28"/>
        </w:rPr>
        <w:t xml:space="preserve"> 1 </w:t>
      </w:r>
    </w:p>
    <w:p w:rsidR="00352E7F" w:rsidRDefault="00352E7F" w:rsidP="00A8011A">
      <w:pPr>
        <w:autoSpaceDE w:val="0"/>
        <w:autoSpaceDN w:val="0"/>
        <w:ind w:firstLine="709"/>
        <w:jc w:val="both"/>
        <w:rPr>
          <w:szCs w:val="28"/>
        </w:rPr>
      </w:pPr>
    </w:p>
    <w:p w:rsidR="00352E7F" w:rsidRDefault="00352E7F" w:rsidP="00A8011A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Сотрудник ОМСУ определил объект</w:t>
      </w:r>
      <w:r w:rsidR="007A2F85">
        <w:rPr>
          <w:szCs w:val="28"/>
        </w:rPr>
        <w:t>,</w:t>
      </w:r>
      <w:r>
        <w:rPr>
          <w:szCs w:val="28"/>
        </w:rPr>
        <w:t xml:space="preserve"> к которому относится этот адрес, но обратил внимание, что в адресе есть ошибка и правильный адрес должен быть записан, следующим образом</w:t>
      </w:r>
      <w:r w:rsidRPr="00352E7F">
        <w:rPr>
          <w:szCs w:val="28"/>
        </w:rPr>
        <w:t>:</w:t>
      </w:r>
      <w:r>
        <w:rPr>
          <w:szCs w:val="28"/>
        </w:rPr>
        <w:t xml:space="preserve"> </w:t>
      </w:r>
    </w:p>
    <w:p w:rsidR="00352E7F" w:rsidRPr="00AC75A7" w:rsidRDefault="00352E7F" w:rsidP="00A8011A">
      <w:pPr>
        <w:autoSpaceDE w:val="0"/>
        <w:autoSpaceDN w:val="0"/>
        <w:ind w:firstLine="709"/>
        <w:jc w:val="both"/>
        <w:rPr>
          <w:szCs w:val="28"/>
        </w:rPr>
      </w:pPr>
    </w:p>
    <w:p w:rsidR="00A8011A" w:rsidRPr="00352E7F" w:rsidRDefault="00352E7F" w:rsidP="00352E7F">
      <w:pPr>
        <w:ind w:firstLine="709"/>
        <w:jc w:val="both"/>
        <w:rPr>
          <w:szCs w:val="28"/>
        </w:rPr>
      </w:pPr>
      <w:r w:rsidRPr="00AC75A7">
        <w:rPr>
          <w:i/>
          <w:iCs/>
          <w:szCs w:val="28"/>
        </w:rPr>
        <w:t xml:space="preserve">Московская обл, Истринский р-н, Истра г, Генерала Белобородова пр-кт, </w:t>
      </w:r>
      <w:r w:rsidRPr="00AC75A7">
        <w:rPr>
          <w:b/>
          <w:bCs/>
          <w:i/>
          <w:iCs/>
          <w:szCs w:val="28"/>
        </w:rPr>
        <w:t>Дом</w:t>
      </w:r>
      <w:r w:rsidRPr="00AC75A7">
        <w:rPr>
          <w:i/>
          <w:iCs/>
          <w:szCs w:val="28"/>
        </w:rPr>
        <w:t xml:space="preserve"> 1</w:t>
      </w:r>
    </w:p>
    <w:p w:rsidR="00352E7F" w:rsidRDefault="00352E7F" w:rsidP="00352E7F">
      <w:pPr>
        <w:ind w:firstLine="709"/>
        <w:jc w:val="both"/>
        <w:rPr>
          <w:szCs w:val="28"/>
        </w:rPr>
      </w:pPr>
    </w:p>
    <w:p w:rsidR="009B1A76" w:rsidRDefault="00A8011A" w:rsidP="00AC75A7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Сотрудник ОМСУ деактулизировал </w:t>
      </w:r>
      <w:r w:rsidR="009B1A76" w:rsidRPr="00AC75A7">
        <w:rPr>
          <w:szCs w:val="28"/>
        </w:rPr>
        <w:t>адрес</w:t>
      </w:r>
      <w:r>
        <w:rPr>
          <w:szCs w:val="28"/>
        </w:rPr>
        <w:t xml:space="preserve"> при помощи операции «Удаления»</w:t>
      </w:r>
      <w:r w:rsidR="009B1A76" w:rsidRPr="00AC75A7">
        <w:rPr>
          <w:szCs w:val="28"/>
        </w:rPr>
        <w:t>:</w:t>
      </w:r>
    </w:p>
    <w:p w:rsidR="00352E7F" w:rsidRPr="00AC75A7" w:rsidRDefault="00352E7F" w:rsidP="00AC75A7">
      <w:pPr>
        <w:autoSpaceDE w:val="0"/>
        <w:autoSpaceDN w:val="0"/>
        <w:ind w:firstLine="709"/>
        <w:jc w:val="both"/>
        <w:rPr>
          <w:szCs w:val="28"/>
        </w:rPr>
      </w:pPr>
    </w:p>
    <w:p w:rsidR="009B1A76" w:rsidRPr="00AC75A7" w:rsidRDefault="009B1A76" w:rsidP="00AC75A7">
      <w:pPr>
        <w:autoSpaceDE w:val="0"/>
        <w:autoSpaceDN w:val="0"/>
        <w:ind w:firstLine="709"/>
        <w:jc w:val="both"/>
        <w:rPr>
          <w:szCs w:val="28"/>
        </w:rPr>
      </w:pPr>
      <w:r w:rsidRPr="00AC75A7">
        <w:rPr>
          <w:i/>
          <w:iCs/>
          <w:szCs w:val="28"/>
        </w:rPr>
        <w:t xml:space="preserve">Московская обл, Истринский р-н, Истра г, Генерала Белобородова пр-кт, Дом 1 </w:t>
      </w:r>
      <w:r w:rsidRPr="00AC75A7">
        <w:rPr>
          <w:b/>
          <w:bCs/>
          <w:i/>
          <w:iCs/>
          <w:szCs w:val="28"/>
        </w:rPr>
        <w:t>Строение</w:t>
      </w:r>
      <w:r w:rsidRPr="00AC75A7">
        <w:rPr>
          <w:i/>
          <w:iCs/>
          <w:szCs w:val="28"/>
        </w:rPr>
        <w:t xml:space="preserve"> 1 </w:t>
      </w:r>
      <w:r w:rsidRPr="00AC75A7">
        <w:rPr>
          <w:szCs w:val="28"/>
        </w:rPr>
        <w:t>(44ef2021-b97d-49ca-8577-a9f963b449b1)</w:t>
      </w:r>
      <w:r w:rsidR="002319F2">
        <w:rPr>
          <w:szCs w:val="28"/>
        </w:rPr>
        <w:t xml:space="preserve">  стал неактуальным.</w:t>
      </w:r>
    </w:p>
    <w:p w:rsidR="009B1A76" w:rsidRPr="00AC75A7" w:rsidRDefault="009B1A76" w:rsidP="00AC75A7">
      <w:pPr>
        <w:autoSpaceDE w:val="0"/>
        <w:autoSpaceDN w:val="0"/>
        <w:ind w:firstLine="709"/>
        <w:jc w:val="both"/>
        <w:rPr>
          <w:szCs w:val="28"/>
        </w:rPr>
      </w:pPr>
    </w:p>
    <w:p w:rsidR="009B1A76" w:rsidRPr="00352E7F" w:rsidRDefault="002319F2" w:rsidP="00AC75A7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Сотрудник ОМСУ</w:t>
      </w:r>
      <w:r w:rsidR="00A8011A">
        <w:rPr>
          <w:szCs w:val="28"/>
        </w:rPr>
        <w:t xml:space="preserve"> создал новый адрес при помощи операции «Добавить»</w:t>
      </w:r>
      <w:r w:rsidR="00352E7F" w:rsidRPr="00352E7F">
        <w:rPr>
          <w:szCs w:val="28"/>
        </w:rPr>
        <w:t>:</w:t>
      </w:r>
    </w:p>
    <w:p w:rsidR="00352E7F" w:rsidRPr="00352E7F" w:rsidRDefault="00352E7F" w:rsidP="00AC75A7">
      <w:pPr>
        <w:autoSpaceDE w:val="0"/>
        <w:autoSpaceDN w:val="0"/>
        <w:ind w:firstLine="709"/>
        <w:jc w:val="both"/>
        <w:rPr>
          <w:szCs w:val="28"/>
        </w:rPr>
      </w:pPr>
    </w:p>
    <w:p w:rsidR="009B1A76" w:rsidRPr="00AC75A7" w:rsidRDefault="009B1A76" w:rsidP="00AC75A7">
      <w:pPr>
        <w:ind w:firstLine="709"/>
        <w:jc w:val="both"/>
        <w:rPr>
          <w:szCs w:val="28"/>
        </w:rPr>
      </w:pPr>
      <w:r w:rsidRPr="00AC75A7">
        <w:rPr>
          <w:i/>
          <w:iCs/>
          <w:szCs w:val="28"/>
        </w:rPr>
        <w:lastRenderedPageBreak/>
        <w:t xml:space="preserve">Московская обл, Истринский р-н, Истра г, Генерала Белобородова пр-кт, </w:t>
      </w:r>
      <w:r w:rsidRPr="00AC75A7">
        <w:rPr>
          <w:b/>
          <w:bCs/>
          <w:i/>
          <w:iCs/>
          <w:szCs w:val="28"/>
        </w:rPr>
        <w:t>Дом</w:t>
      </w:r>
      <w:r w:rsidRPr="00AC75A7">
        <w:rPr>
          <w:i/>
          <w:iCs/>
          <w:szCs w:val="28"/>
        </w:rPr>
        <w:t xml:space="preserve"> 1</w:t>
      </w:r>
      <w:r w:rsidRPr="00AC75A7">
        <w:rPr>
          <w:szCs w:val="28"/>
        </w:rPr>
        <w:t xml:space="preserve"> (ecca1186-2f64-4377-a375-c6ae7bd73f77)</w:t>
      </w:r>
    </w:p>
    <w:p w:rsidR="009B1A76" w:rsidRPr="00AC75A7" w:rsidRDefault="009B1A76" w:rsidP="00AC75A7">
      <w:pPr>
        <w:jc w:val="both"/>
        <w:rPr>
          <w:szCs w:val="28"/>
        </w:rPr>
      </w:pPr>
    </w:p>
    <w:p w:rsidR="002319F2" w:rsidRDefault="009B1A76" w:rsidP="002319F2">
      <w:pPr>
        <w:ind w:left="426"/>
        <w:jc w:val="both"/>
        <w:rPr>
          <w:szCs w:val="28"/>
        </w:rPr>
      </w:pPr>
      <w:r w:rsidRPr="002319F2">
        <w:rPr>
          <w:szCs w:val="28"/>
        </w:rPr>
        <w:t>Вместо редактирования</w:t>
      </w:r>
      <w:r w:rsidR="00352E7F" w:rsidRPr="002319F2">
        <w:rPr>
          <w:szCs w:val="28"/>
        </w:rPr>
        <w:t xml:space="preserve"> некорректного адреса</w:t>
      </w:r>
      <w:r w:rsidR="008B24DC" w:rsidRPr="002319F2">
        <w:rPr>
          <w:szCs w:val="28"/>
        </w:rPr>
        <w:t>,</w:t>
      </w:r>
      <w:r w:rsidR="00352E7F" w:rsidRPr="002319F2">
        <w:rPr>
          <w:szCs w:val="28"/>
        </w:rPr>
        <w:t xml:space="preserve"> сотрудник ОМСУ удалил</w:t>
      </w:r>
      <w:r w:rsidRPr="002319F2">
        <w:rPr>
          <w:szCs w:val="28"/>
        </w:rPr>
        <w:t xml:space="preserve"> старый адрес и </w:t>
      </w:r>
      <w:r w:rsidR="00352E7F" w:rsidRPr="002319F2">
        <w:rPr>
          <w:szCs w:val="28"/>
        </w:rPr>
        <w:t>создал</w:t>
      </w:r>
      <w:r w:rsidRPr="002319F2">
        <w:rPr>
          <w:szCs w:val="28"/>
        </w:rPr>
        <w:t xml:space="preserve"> новый с </w:t>
      </w:r>
      <w:r w:rsidR="00352E7F" w:rsidRPr="002319F2">
        <w:rPr>
          <w:szCs w:val="28"/>
        </w:rPr>
        <w:t>правильной</w:t>
      </w:r>
      <w:r w:rsidRPr="002319F2">
        <w:rPr>
          <w:szCs w:val="28"/>
        </w:rPr>
        <w:t xml:space="preserve"> номерной частью</w:t>
      </w:r>
      <w:r w:rsidR="00352E7F" w:rsidRPr="002319F2">
        <w:rPr>
          <w:szCs w:val="28"/>
        </w:rPr>
        <w:t>.</w:t>
      </w:r>
      <w:r w:rsidR="002319F2">
        <w:rPr>
          <w:szCs w:val="28"/>
        </w:rPr>
        <w:t xml:space="preserve"> Такие действия сотрудника ОМСУ приводят к тому, что в информационных системах, использующих ФИАС, размещенная информации в отношении ранее используемого адреса объекта (</w:t>
      </w:r>
      <w:r w:rsidR="002319F2" w:rsidRPr="00AC75A7">
        <w:rPr>
          <w:i/>
          <w:iCs/>
          <w:szCs w:val="28"/>
        </w:rPr>
        <w:t xml:space="preserve">Московская обл, Истринский р-н, Истра г, Генерала Белобородова пр-кт, Дом 1 </w:t>
      </w:r>
      <w:r w:rsidR="002319F2" w:rsidRPr="00AC75A7">
        <w:rPr>
          <w:b/>
          <w:bCs/>
          <w:i/>
          <w:iCs/>
          <w:szCs w:val="28"/>
        </w:rPr>
        <w:t>Строение</w:t>
      </w:r>
      <w:r w:rsidR="002319F2" w:rsidRPr="00AC75A7">
        <w:rPr>
          <w:i/>
          <w:iCs/>
          <w:szCs w:val="28"/>
        </w:rPr>
        <w:t xml:space="preserve"> 1</w:t>
      </w:r>
      <w:r w:rsidR="002319F2">
        <w:rPr>
          <w:szCs w:val="28"/>
        </w:rPr>
        <w:t>) остается на неактуальном адресе и в информационной системе появляется новый адрес (</w:t>
      </w:r>
      <w:r w:rsidR="002319F2" w:rsidRPr="00AC75A7">
        <w:rPr>
          <w:i/>
          <w:iCs/>
          <w:szCs w:val="28"/>
        </w:rPr>
        <w:t xml:space="preserve">Московская обл, Истринский р-н, Истра г, Генерала Белобородова пр-кт, </w:t>
      </w:r>
      <w:r w:rsidR="002319F2" w:rsidRPr="00AC75A7">
        <w:rPr>
          <w:b/>
          <w:bCs/>
          <w:i/>
          <w:iCs/>
          <w:szCs w:val="28"/>
        </w:rPr>
        <w:t>Дом</w:t>
      </w:r>
      <w:r w:rsidR="002319F2">
        <w:rPr>
          <w:b/>
          <w:bCs/>
          <w:i/>
          <w:iCs/>
          <w:szCs w:val="28"/>
        </w:rPr>
        <w:t xml:space="preserve"> 1</w:t>
      </w:r>
      <w:r w:rsidR="002319F2">
        <w:rPr>
          <w:szCs w:val="28"/>
        </w:rPr>
        <w:t>)</w:t>
      </w:r>
      <w:r w:rsidR="002319F2">
        <w:rPr>
          <w:i/>
          <w:szCs w:val="28"/>
        </w:rPr>
        <w:t xml:space="preserve">. </w:t>
      </w:r>
      <w:r w:rsidR="002319F2" w:rsidRPr="007B01C8">
        <w:rPr>
          <w:szCs w:val="28"/>
        </w:rPr>
        <w:t xml:space="preserve">Что может привести в необходимости переноса сведений на новый адрес или появлению в информационных системах </w:t>
      </w:r>
      <w:r w:rsidR="00C71089">
        <w:rPr>
          <w:szCs w:val="28"/>
        </w:rPr>
        <w:t>за</w:t>
      </w:r>
      <w:r w:rsidR="002319F2" w:rsidRPr="007B01C8">
        <w:rPr>
          <w:szCs w:val="28"/>
        </w:rPr>
        <w:t>дублир</w:t>
      </w:r>
      <w:r w:rsidR="00C71089">
        <w:rPr>
          <w:szCs w:val="28"/>
        </w:rPr>
        <w:t>ованной</w:t>
      </w:r>
      <w:r w:rsidR="002319F2" w:rsidRPr="007B01C8">
        <w:rPr>
          <w:szCs w:val="28"/>
        </w:rPr>
        <w:t xml:space="preserve"> информации.</w:t>
      </w:r>
    </w:p>
    <w:p w:rsidR="009B1A76" w:rsidRPr="002319F2" w:rsidRDefault="009B1A76" w:rsidP="007B01C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1A76" w:rsidRPr="00AC75A7" w:rsidRDefault="009B1A76" w:rsidP="00AC75A7">
      <w:pPr>
        <w:pStyle w:val="a4"/>
        <w:jc w:val="both"/>
        <w:rPr>
          <w:szCs w:val="28"/>
        </w:rPr>
      </w:pPr>
    </w:p>
    <w:p w:rsidR="004C13AD" w:rsidRPr="007B01C8" w:rsidRDefault="009B1A76" w:rsidP="007B01C8">
      <w:pPr>
        <w:jc w:val="both"/>
        <w:rPr>
          <w:b/>
          <w:color w:val="FF0000"/>
          <w:szCs w:val="28"/>
        </w:rPr>
      </w:pPr>
      <w:r w:rsidRPr="007B01C8">
        <w:rPr>
          <w:b/>
          <w:color w:val="FF0000"/>
          <w:szCs w:val="28"/>
        </w:rPr>
        <w:t xml:space="preserve">ВНИМАНИЕ! Для </w:t>
      </w:r>
      <w:r w:rsidR="00352E7F" w:rsidRPr="007B01C8">
        <w:rPr>
          <w:b/>
          <w:color w:val="FF0000"/>
          <w:szCs w:val="28"/>
        </w:rPr>
        <w:t>корректировки</w:t>
      </w:r>
      <w:r w:rsidRPr="007B01C8">
        <w:rPr>
          <w:b/>
          <w:color w:val="FF0000"/>
          <w:szCs w:val="28"/>
        </w:rPr>
        <w:t xml:space="preserve"> </w:t>
      </w:r>
      <w:r w:rsidR="002319F2">
        <w:rPr>
          <w:b/>
          <w:color w:val="FF0000"/>
          <w:szCs w:val="28"/>
        </w:rPr>
        <w:t xml:space="preserve">существующего в ФИАС </w:t>
      </w:r>
      <w:r w:rsidRPr="007B01C8">
        <w:rPr>
          <w:b/>
          <w:color w:val="FF0000"/>
          <w:szCs w:val="28"/>
        </w:rPr>
        <w:t>адреса</w:t>
      </w:r>
      <w:r w:rsidR="008B24DC" w:rsidRPr="007B01C8">
        <w:rPr>
          <w:b/>
          <w:color w:val="FF0000"/>
          <w:szCs w:val="28"/>
        </w:rPr>
        <w:t xml:space="preserve"> необходимо</w:t>
      </w:r>
      <w:r w:rsidRPr="007B01C8">
        <w:rPr>
          <w:b/>
          <w:color w:val="FF0000"/>
          <w:szCs w:val="28"/>
        </w:rPr>
        <w:t xml:space="preserve"> использовать функцию "Редактирование".</w:t>
      </w:r>
    </w:p>
    <w:p w:rsidR="00B94BA1" w:rsidRDefault="00B94BA1" w:rsidP="005640F8">
      <w:pPr>
        <w:jc w:val="center"/>
        <w:rPr>
          <w:b/>
        </w:rPr>
      </w:pPr>
    </w:p>
    <w:p w:rsidR="00B87A99" w:rsidRDefault="005551B7" w:rsidP="005640F8">
      <w:pPr>
        <w:jc w:val="center"/>
        <w:rPr>
          <w:b/>
        </w:rPr>
      </w:pPr>
      <w:r>
        <w:rPr>
          <w:b/>
        </w:rPr>
        <w:t>3. Заключение</w:t>
      </w:r>
    </w:p>
    <w:p w:rsidR="005640F8" w:rsidRDefault="005640F8" w:rsidP="005640F8">
      <w:pPr>
        <w:rPr>
          <w:b/>
        </w:rPr>
      </w:pPr>
    </w:p>
    <w:p w:rsidR="002B0C21" w:rsidRDefault="005640F8" w:rsidP="007B01C8">
      <w:pPr>
        <w:autoSpaceDE w:val="0"/>
        <w:autoSpaceDN w:val="0"/>
        <w:adjustRightInd w:val="0"/>
        <w:ind w:left="540"/>
        <w:jc w:val="both"/>
      </w:pPr>
      <w:r w:rsidRPr="001E7DA7">
        <w:t xml:space="preserve">Обращаем внимание, что в соответствии с </w:t>
      </w:r>
      <w:r w:rsidRPr="001E7DA7">
        <w:rPr>
          <w:rFonts w:eastAsiaTheme="minorHAnsi"/>
          <w:bCs/>
          <w:szCs w:val="28"/>
          <w:lang w:eastAsia="en-US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 w:rsidRPr="001E7DA7">
        <w:t xml:space="preserve"> орган местного самоуправления может размещать информацию в ГАР «ФИАС» не только на основании заявлений физических или юридических лиц, указанных в пунктах 27 и 29 указанных Правил, но и по </w:t>
      </w:r>
      <w:r w:rsidRPr="001E7DA7">
        <w:rPr>
          <w:b/>
        </w:rPr>
        <w:t>инициативе органа мес</w:t>
      </w:r>
      <w:r w:rsidR="001E7DA7" w:rsidRPr="001E7DA7">
        <w:rPr>
          <w:b/>
        </w:rPr>
        <w:t>тного самоуправления</w:t>
      </w:r>
      <w:r w:rsidR="001E7DA7" w:rsidRPr="001E7DA7">
        <w:t>.</w:t>
      </w:r>
    </w:p>
    <w:p w:rsidR="00B94BA1" w:rsidRDefault="00B94BA1" w:rsidP="005640F8">
      <w:pPr>
        <w:autoSpaceDE w:val="0"/>
        <w:autoSpaceDN w:val="0"/>
        <w:adjustRightInd w:val="0"/>
        <w:ind w:left="540"/>
        <w:jc w:val="both"/>
      </w:pPr>
    </w:p>
    <w:p w:rsidR="00821DC4" w:rsidRDefault="00821DC4">
      <w:pPr>
        <w:rPr>
          <w:sz w:val="32"/>
          <w:szCs w:val="32"/>
        </w:rPr>
      </w:pPr>
    </w:p>
    <w:p w:rsidR="00821DC4" w:rsidRDefault="00821DC4">
      <w:pPr>
        <w:rPr>
          <w:sz w:val="32"/>
          <w:szCs w:val="32"/>
        </w:rPr>
      </w:pPr>
    </w:p>
    <w:p w:rsidR="00821DC4" w:rsidRDefault="00821DC4">
      <w:pPr>
        <w:rPr>
          <w:sz w:val="32"/>
          <w:szCs w:val="32"/>
        </w:rPr>
      </w:pPr>
    </w:p>
    <w:p w:rsidR="00821DC4" w:rsidRDefault="00821DC4">
      <w:pPr>
        <w:rPr>
          <w:sz w:val="32"/>
          <w:szCs w:val="32"/>
        </w:rPr>
      </w:pPr>
    </w:p>
    <w:p w:rsidR="005551B7" w:rsidRDefault="005551B7">
      <w:pPr>
        <w:rPr>
          <w:sz w:val="32"/>
          <w:szCs w:val="32"/>
        </w:rPr>
      </w:pPr>
    </w:p>
    <w:p w:rsidR="005551B7" w:rsidRDefault="005551B7">
      <w:pPr>
        <w:rPr>
          <w:sz w:val="32"/>
          <w:szCs w:val="32"/>
        </w:rPr>
      </w:pPr>
    </w:p>
    <w:p w:rsidR="00352E7F" w:rsidRDefault="00352E7F">
      <w:pPr>
        <w:rPr>
          <w:sz w:val="32"/>
          <w:szCs w:val="32"/>
        </w:rPr>
      </w:pPr>
    </w:p>
    <w:p w:rsidR="00352E7F" w:rsidRDefault="00352E7F">
      <w:pPr>
        <w:rPr>
          <w:sz w:val="32"/>
          <w:szCs w:val="32"/>
        </w:rPr>
      </w:pPr>
    </w:p>
    <w:p w:rsidR="00490F34" w:rsidRDefault="00490F34" w:rsidP="00490F34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821DC4" w:rsidRDefault="00821DC4">
      <w:pPr>
        <w:rPr>
          <w:sz w:val="32"/>
          <w:szCs w:val="32"/>
        </w:rPr>
      </w:pPr>
    </w:p>
    <w:p w:rsidR="00821DC4" w:rsidRDefault="00C23134" w:rsidP="00821D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133CCC4" wp14:editId="491995C8">
                <wp:simplePos x="0" y="0"/>
                <wp:positionH relativeFrom="column">
                  <wp:posOffset>-7709</wp:posOffset>
                </wp:positionH>
                <wp:positionV relativeFrom="paragraph">
                  <wp:posOffset>36520</wp:posOffset>
                </wp:positionV>
                <wp:extent cx="9239693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693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10D282"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.9pt" to="72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" strokecolor="black [3213]" strokeweight="4.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821DC4" w:rsidTr="00821DC4">
        <w:trPr>
          <w:jc w:val="center"/>
        </w:trPr>
        <w:tc>
          <w:tcPr>
            <w:tcW w:w="9131" w:type="dxa"/>
            <w:vAlign w:val="bottom"/>
          </w:tcPr>
          <w:p w:rsidR="00821DC4" w:rsidRDefault="00821DC4">
            <w:pPr>
              <w:spacing w:line="276" w:lineRule="auto"/>
              <w:jc w:val="center"/>
              <w:rPr>
                <w:b/>
                <w:bCs/>
                <w:sz w:val="40"/>
                <w:szCs w:val="36"/>
              </w:rPr>
            </w:pPr>
            <w:r>
              <w:rPr>
                <w:b/>
                <w:bCs/>
                <w:sz w:val="40"/>
                <w:szCs w:val="36"/>
              </w:rPr>
              <w:t xml:space="preserve">РЕШЕНИЕ </w:t>
            </w:r>
          </w:p>
          <w:p w:rsidR="00821DC4" w:rsidRDefault="00821DC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21DC4" w:rsidRDefault="00821DC4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ОБ УТОЧНЕНИИ СВЕДЕНИЙ, СОДЕРЖАЩИХСЯ</w:t>
            </w:r>
          </w:p>
          <w:p w:rsidR="00821DC4" w:rsidRDefault="00821DC4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В ГОСУДАРСТВЕННОМ АДРЕСНОМ РЕЕСТРЕ </w:t>
            </w:r>
          </w:p>
          <w:p w:rsidR="00821DC4" w:rsidRDefault="00821DC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821DC4" w:rsidRDefault="00821D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№___________ от ____________</w:t>
            </w:r>
          </w:p>
          <w:p w:rsidR="00821DC4" w:rsidRDefault="00821DC4">
            <w:pPr>
              <w:spacing w:line="276" w:lineRule="auto"/>
              <w:jc w:val="center"/>
              <w:rPr>
                <w:bCs/>
                <w:sz w:val="18"/>
              </w:rPr>
            </w:pPr>
          </w:p>
          <w:p w:rsidR="00821DC4" w:rsidRDefault="00C23134">
            <w:pPr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B43356D" wp14:editId="5CE624D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118109</wp:posOffset>
                      </wp:positionV>
                      <wp:extent cx="5942330" cy="0"/>
                      <wp:effectExtent l="0" t="0" r="127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7C649B7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    <o:lock v:ext="edit" shapetype="f"/>
                    </v:line>
                  </w:pict>
                </mc:Fallback>
              </mc:AlternateContent>
            </w:r>
          </w:p>
          <w:p w:rsidR="00821DC4" w:rsidRDefault="00821DC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821DC4" w:rsidRDefault="00821DC4">
            <w:pPr>
              <w:spacing w:line="276" w:lineRule="auto"/>
              <w:jc w:val="center"/>
              <w:rPr>
                <w:bCs/>
                <w:sz w:val="18"/>
              </w:rPr>
            </w:pPr>
          </w:p>
          <w:p w:rsidR="00821DC4" w:rsidRDefault="00C23134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C654F3F" wp14:editId="11CA8FA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10794</wp:posOffset>
                      </wp:positionV>
                      <wp:extent cx="594360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27C27C4" id="Прямая соединительная линия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    <o:lock v:ext="edit" shapetype="f"/>
                    </v:line>
                  </w:pict>
                </mc:Fallback>
              </mc:AlternateContent>
            </w:r>
            <w:r w:rsidR="00821DC4">
              <w:rPr>
                <w:bCs/>
                <w:sz w:val="18"/>
              </w:rPr>
              <w:t>(населенный пункт)</w:t>
            </w:r>
          </w:p>
          <w:p w:rsidR="00821DC4" w:rsidRDefault="00821DC4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21DC4" w:rsidRDefault="00821DC4" w:rsidP="00821DC4">
      <w:pPr>
        <w:pStyle w:val="a4"/>
        <w:numPr>
          <w:ilvl w:val="0"/>
          <w:numId w:val="1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Уточняемые реквизиты адреса, содержащиеся в Государственном адресном реестре:</w:t>
      </w:r>
    </w:p>
    <w:p w:rsidR="00821DC4" w:rsidRDefault="00821DC4" w:rsidP="00821DC4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e"/>
                <w:sz w:val="24"/>
              </w:rPr>
              <w:footnoteReference w:id="1"/>
            </w:r>
          </w:p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821DC4" w:rsidRDefault="00821D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(как есть в ГАР)</w:t>
            </w: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e"/>
                <w:sz w:val="24"/>
              </w:rPr>
              <w:footnoteReference w:id="2"/>
            </w:r>
          </w:p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821DC4" w:rsidRDefault="00821DC4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(как есть в ГАР)</w:t>
            </w: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e"/>
                <w:sz w:val="24"/>
              </w:rPr>
              <w:footnoteReference w:id="3"/>
            </w:r>
          </w:p>
          <w:p w:rsidR="00821DC4" w:rsidRDefault="00821DC4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821DC4" w:rsidRDefault="00821D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>(как есть в ГАР)</w:t>
            </w:r>
          </w:p>
        </w:tc>
      </w:tr>
      <w:tr w:rsidR="00821DC4" w:rsidTr="00490F34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</w:tbl>
    <w:p w:rsidR="00821DC4" w:rsidRDefault="00821DC4" w:rsidP="00821DC4">
      <w:pPr>
        <w:pStyle w:val="a4"/>
        <w:numPr>
          <w:ilvl w:val="0"/>
          <w:numId w:val="1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lastRenderedPageBreak/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1</w:t>
            </w:r>
          </w:p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821DC4" w:rsidRDefault="00821DC4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0"/>
              </w:rPr>
              <w:t>(как должно быть в ГАР)</w:t>
            </w: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</w:tbl>
    <w:p w:rsidR="00821DC4" w:rsidRDefault="00821DC4" w:rsidP="00821DC4">
      <w:pPr>
        <w:spacing w:after="120"/>
        <w:rPr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2</w:t>
            </w:r>
          </w:p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821DC4" w:rsidRDefault="00821DC4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как должно быть в ГАР</w:t>
            </w:r>
            <w:r>
              <w:t>)</w:t>
            </w: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</w:tbl>
    <w:p w:rsidR="00821DC4" w:rsidRDefault="00821DC4" w:rsidP="00821DC4">
      <w:pPr>
        <w:spacing w:after="120"/>
        <w:rPr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821DC4" w:rsidRDefault="00821DC4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как должно быть в ГАР</w:t>
            </w:r>
            <w:r>
              <w:t>)</w:t>
            </w:r>
          </w:p>
        </w:tc>
      </w:tr>
      <w:tr w:rsidR="00821DC4" w:rsidTr="00821D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821DC4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2833"/>
      </w:tblGrid>
      <w:tr w:rsidR="00821DC4" w:rsidTr="00821DC4">
        <w:tc>
          <w:tcPr>
            <w:tcW w:w="1162" w:type="dxa"/>
            <w:vAlign w:val="bottom"/>
            <w:hideMark/>
          </w:tcPr>
          <w:p w:rsidR="00821DC4" w:rsidRDefault="00821DC4">
            <w:pPr>
              <w:autoSpaceDE w:val="0"/>
              <w:autoSpaceDN w:val="0"/>
              <w:spacing w:line="276" w:lineRule="auto"/>
            </w:pPr>
            <w:r>
              <w:t>М.П.</w:t>
            </w:r>
          </w:p>
        </w:tc>
        <w:tc>
          <w:tcPr>
            <w:tcW w:w="3119" w:type="dxa"/>
            <w:vAlign w:val="bottom"/>
          </w:tcPr>
          <w:p w:rsidR="00821DC4" w:rsidRDefault="00821DC4">
            <w:pPr>
              <w:spacing w:line="276" w:lineRule="auto"/>
              <w:rPr>
                <w:szCs w:val="28"/>
              </w:rPr>
            </w:pPr>
          </w:p>
          <w:p w:rsidR="0070597B" w:rsidRDefault="0070597B">
            <w:pPr>
              <w:spacing w:line="276" w:lineRule="auto"/>
              <w:rPr>
                <w:szCs w:val="28"/>
              </w:rPr>
            </w:pPr>
          </w:p>
          <w:p w:rsidR="00821DC4" w:rsidRDefault="00821DC4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C4" w:rsidRDefault="00821D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821DC4" w:rsidRDefault="00821DC4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C4" w:rsidRDefault="00821DC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821DC4" w:rsidTr="00821DC4">
        <w:tc>
          <w:tcPr>
            <w:tcW w:w="1162" w:type="dxa"/>
          </w:tcPr>
          <w:p w:rsidR="00821DC4" w:rsidRDefault="00821DC4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</w:tcPr>
          <w:p w:rsidR="00821DC4" w:rsidRDefault="00821DC4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hideMark/>
          </w:tcPr>
          <w:p w:rsidR="00821DC4" w:rsidRDefault="00821DC4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21DC4" w:rsidRDefault="00821DC4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hideMark/>
          </w:tcPr>
          <w:p w:rsidR="00821DC4" w:rsidRDefault="00821DC4">
            <w:pPr>
              <w:autoSpaceDE w:val="0"/>
              <w:autoSpaceDN w:val="0"/>
              <w:spacing w:line="276" w:lineRule="auto"/>
              <w:jc w:val="center"/>
            </w:pPr>
            <w:r>
              <w:t>(Ф.И.О *.)</w:t>
            </w:r>
          </w:p>
        </w:tc>
      </w:tr>
    </w:tbl>
    <w:p w:rsidR="00821DC4" w:rsidRDefault="00821DC4" w:rsidP="00821DC4">
      <w:pPr>
        <w:spacing w:after="180"/>
        <w:rPr>
          <w:sz w:val="20"/>
          <w:szCs w:val="20"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821DC4" w:rsidRDefault="00821DC4" w:rsidP="00B87A99">
      <w:pPr>
        <w:spacing w:after="120"/>
        <w:outlineLvl w:val="0"/>
        <w:rPr>
          <w:b/>
        </w:rPr>
      </w:pPr>
      <w:r>
        <w:rPr>
          <w:b/>
        </w:rPr>
        <w:t>Приложение 1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Тип элемента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Элементы планировочной структуры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(массив)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кв-л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ост-в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район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СНО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садоводческих некоммерческих объединений граждан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ОНО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огороднических некоммерческих объединений граждан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дачных некоммерческих объединений граждан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СНТ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садоводческих некоммерческих товариществ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ОНТ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огороднических некоммерческих товариществ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ДНТ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дачных некоммерческих товариществ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СПК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садоводческих потребительских кооперативов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ОПК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огороднических потребительских кооперативов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ДПК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дачных потребительских кооперативов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СНП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садоводческих некоммерческих партнерств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ОНП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огороднических некоммерческих партнерств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ДНП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дачных некоммерческих партнерств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ТСН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товарищества собственников недвижимости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 ГСК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гаражно-строительного кооператива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Усадьба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тер.ф.х.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фермерского хозяйства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Юрты</w:t>
            </w:r>
          </w:p>
        </w:tc>
      </w:tr>
    </w:tbl>
    <w:p w:rsidR="00821DC4" w:rsidRDefault="00821DC4" w:rsidP="00821DC4">
      <w:pPr>
        <w:spacing w:after="120"/>
        <w:jc w:val="right"/>
        <w:rPr>
          <w:b/>
          <w:sz w:val="16"/>
          <w:szCs w:val="16"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490F34" w:rsidRDefault="00490F34" w:rsidP="00B87A99">
      <w:pPr>
        <w:spacing w:after="120"/>
        <w:outlineLvl w:val="0"/>
        <w:rPr>
          <w:b/>
        </w:rPr>
      </w:pPr>
    </w:p>
    <w:p w:rsidR="00876108" w:rsidRDefault="00876108" w:rsidP="00B87A99">
      <w:pPr>
        <w:spacing w:after="120"/>
        <w:outlineLvl w:val="0"/>
        <w:rPr>
          <w:b/>
        </w:rPr>
      </w:pPr>
    </w:p>
    <w:p w:rsidR="00821DC4" w:rsidRDefault="00821DC4" w:rsidP="00B87A99">
      <w:pPr>
        <w:spacing w:after="120"/>
        <w:outlineLvl w:val="0"/>
        <w:rPr>
          <w:b/>
          <w:sz w:val="20"/>
          <w:szCs w:val="20"/>
        </w:rPr>
      </w:pPr>
      <w:r>
        <w:rPr>
          <w:b/>
        </w:rPr>
        <w:lastRenderedPageBreak/>
        <w:t>Приложение 2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Элементы улично-дорожной сети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Аллея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Бульвар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Взвоз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Въезд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Заезд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к-цо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лн.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мгстр.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пер-д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Переулок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пл-ка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Просек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Просека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пр-лок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Проселок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проул.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Проулок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Разъезд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Ряд(ы)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Съезд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</w:t>
            </w:r>
          </w:p>
        </w:tc>
      </w:tr>
    </w:tbl>
    <w:p w:rsidR="00821DC4" w:rsidRDefault="00821DC4" w:rsidP="00821DC4">
      <w:pPr>
        <w:spacing w:after="120"/>
        <w:jc w:val="right"/>
        <w:rPr>
          <w:b/>
          <w:sz w:val="16"/>
          <w:szCs w:val="16"/>
        </w:rPr>
      </w:pPr>
    </w:p>
    <w:p w:rsidR="00490F34" w:rsidRDefault="00490F34" w:rsidP="00821DC4">
      <w:pPr>
        <w:spacing w:after="120"/>
        <w:jc w:val="right"/>
        <w:rPr>
          <w:b/>
          <w:sz w:val="16"/>
          <w:szCs w:val="16"/>
        </w:rPr>
      </w:pPr>
    </w:p>
    <w:p w:rsidR="00490F34" w:rsidRDefault="00490F34" w:rsidP="00821DC4">
      <w:pPr>
        <w:spacing w:after="120"/>
        <w:jc w:val="right"/>
        <w:rPr>
          <w:b/>
          <w:sz w:val="16"/>
          <w:szCs w:val="16"/>
        </w:rPr>
      </w:pPr>
    </w:p>
    <w:p w:rsidR="00490F34" w:rsidRDefault="00490F34" w:rsidP="00821DC4">
      <w:pPr>
        <w:spacing w:after="120"/>
        <w:jc w:val="right"/>
        <w:rPr>
          <w:b/>
          <w:sz w:val="16"/>
          <w:szCs w:val="16"/>
        </w:rPr>
      </w:pPr>
    </w:p>
    <w:p w:rsidR="00876108" w:rsidRDefault="00876108" w:rsidP="00821DC4">
      <w:pPr>
        <w:spacing w:after="120"/>
        <w:jc w:val="right"/>
        <w:rPr>
          <w:b/>
          <w:sz w:val="16"/>
          <w:szCs w:val="16"/>
        </w:rPr>
      </w:pPr>
    </w:p>
    <w:p w:rsidR="00490F34" w:rsidRDefault="00490F34" w:rsidP="00821DC4">
      <w:pPr>
        <w:spacing w:after="120"/>
        <w:jc w:val="right"/>
        <w:rPr>
          <w:b/>
          <w:sz w:val="16"/>
          <w:szCs w:val="16"/>
        </w:rPr>
      </w:pPr>
    </w:p>
    <w:p w:rsidR="00821DC4" w:rsidRDefault="00821DC4" w:rsidP="00B87A99">
      <w:pPr>
        <w:spacing w:after="120"/>
        <w:outlineLvl w:val="0"/>
        <w:rPr>
          <w:b/>
          <w:sz w:val="20"/>
          <w:szCs w:val="20"/>
        </w:rPr>
      </w:pPr>
      <w:r>
        <w:rPr>
          <w:b/>
        </w:rPr>
        <w:lastRenderedPageBreak/>
        <w:t>Приложение 3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Элементы объектов адресации (номерная часть адреса)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г-ж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двлд.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Домовладение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раб.уч.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участок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торг.зал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зал</w:t>
            </w:r>
          </w:p>
        </w:tc>
      </w:tr>
      <w:tr w:rsidR="00821DC4" w:rsidTr="00821D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C4" w:rsidRDefault="00821DC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</w:t>
            </w:r>
          </w:p>
        </w:tc>
      </w:tr>
    </w:tbl>
    <w:p w:rsidR="00821DC4" w:rsidRDefault="00821DC4" w:rsidP="00821DC4">
      <w:pPr>
        <w:spacing w:after="120"/>
        <w:rPr>
          <w:sz w:val="20"/>
          <w:szCs w:val="20"/>
        </w:rPr>
      </w:pPr>
    </w:p>
    <w:p w:rsidR="00821DC4" w:rsidRPr="000D2303" w:rsidRDefault="00821DC4" w:rsidP="00821DC4">
      <w:pPr>
        <w:jc w:val="right"/>
        <w:rPr>
          <w:sz w:val="32"/>
          <w:szCs w:val="32"/>
        </w:rPr>
      </w:pPr>
    </w:p>
    <w:sectPr w:rsidR="00821DC4" w:rsidRPr="000D2303" w:rsidSect="0087610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AD" w:rsidRDefault="00DA10AD" w:rsidP="00821DC4">
      <w:r>
        <w:separator/>
      </w:r>
    </w:p>
  </w:endnote>
  <w:endnote w:type="continuationSeparator" w:id="0">
    <w:p w:rsidR="00DA10AD" w:rsidRDefault="00DA10AD" w:rsidP="008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AD" w:rsidRDefault="00DA10AD" w:rsidP="00821DC4">
      <w:r>
        <w:separator/>
      </w:r>
    </w:p>
  </w:footnote>
  <w:footnote w:type="continuationSeparator" w:id="0">
    <w:p w:rsidR="00DA10AD" w:rsidRDefault="00DA10AD" w:rsidP="00821DC4">
      <w:r>
        <w:continuationSeparator/>
      </w:r>
    </w:p>
  </w:footnote>
  <w:footnote w:id="1">
    <w:p w:rsidR="007A2F85" w:rsidRDefault="007A2F85" w:rsidP="00821DC4">
      <w:pPr>
        <w:pStyle w:val="ac"/>
        <w:tabs>
          <w:tab w:val="left" w:pos="426"/>
        </w:tabs>
        <w:rPr>
          <w:sz w:val="10"/>
          <w:szCs w:val="10"/>
        </w:rPr>
      </w:pPr>
      <w:r>
        <w:rPr>
          <w:rStyle w:val="ae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7A2F85" w:rsidRDefault="007A2F85" w:rsidP="00821DC4">
      <w:pPr>
        <w:pStyle w:val="ac"/>
        <w:tabs>
          <w:tab w:val="left" w:pos="426"/>
        </w:tabs>
        <w:rPr>
          <w:sz w:val="10"/>
          <w:szCs w:val="10"/>
        </w:rPr>
      </w:pPr>
      <w:r>
        <w:rPr>
          <w:rStyle w:val="ae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7A2F85" w:rsidRDefault="007A2F85" w:rsidP="00821DC4">
      <w:pPr>
        <w:pStyle w:val="ac"/>
        <w:tabs>
          <w:tab w:val="left" w:pos="426"/>
        </w:tabs>
        <w:rPr>
          <w:sz w:val="18"/>
        </w:rPr>
      </w:pPr>
      <w:r>
        <w:rPr>
          <w:rStyle w:val="ae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97D"/>
    <w:multiLevelType w:val="hybridMultilevel"/>
    <w:tmpl w:val="22600F88"/>
    <w:lvl w:ilvl="0" w:tplc="F7120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296A0A"/>
    <w:multiLevelType w:val="multilevel"/>
    <w:tmpl w:val="FFA4D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557CF2"/>
    <w:multiLevelType w:val="hybridMultilevel"/>
    <w:tmpl w:val="02582884"/>
    <w:lvl w:ilvl="0" w:tplc="C222254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6B3D64"/>
    <w:multiLevelType w:val="hybridMultilevel"/>
    <w:tmpl w:val="F480889C"/>
    <w:lvl w:ilvl="0" w:tplc="65AA9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E97EBC"/>
    <w:multiLevelType w:val="hybridMultilevel"/>
    <w:tmpl w:val="4FAC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1272"/>
    <w:multiLevelType w:val="hybridMultilevel"/>
    <w:tmpl w:val="C95C703E"/>
    <w:lvl w:ilvl="0" w:tplc="6DAE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EC1A32"/>
    <w:multiLevelType w:val="hybridMultilevel"/>
    <w:tmpl w:val="DCE03BD2"/>
    <w:lvl w:ilvl="0" w:tplc="52B07A6C">
      <w:start w:val="1"/>
      <w:numFmt w:val="decimal"/>
      <w:lvlText w:val="%1."/>
      <w:lvlJc w:val="left"/>
      <w:pPr>
        <w:ind w:left="122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5782F"/>
    <w:multiLevelType w:val="multilevel"/>
    <w:tmpl w:val="F000B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6E47CF6"/>
    <w:multiLevelType w:val="multilevel"/>
    <w:tmpl w:val="AEB85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FB7328"/>
    <w:multiLevelType w:val="hybridMultilevel"/>
    <w:tmpl w:val="4A9825F2"/>
    <w:lvl w:ilvl="0" w:tplc="1F488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2346F5"/>
    <w:multiLevelType w:val="multilevel"/>
    <w:tmpl w:val="8AB48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801768B"/>
    <w:multiLevelType w:val="multilevel"/>
    <w:tmpl w:val="2DB84A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395B94"/>
    <w:multiLevelType w:val="hybridMultilevel"/>
    <w:tmpl w:val="1B04F12E"/>
    <w:lvl w:ilvl="0" w:tplc="D570D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DB44A9"/>
    <w:multiLevelType w:val="hybridMultilevel"/>
    <w:tmpl w:val="22F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6752"/>
    <w:multiLevelType w:val="hybridMultilevel"/>
    <w:tmpl w:val="E744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45FB"/>
    <w:multiLevelType w:val="hybridMultilevel"/>
    <w:tmpl w:val="C40A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0B40"/>
    <w:multiLevelType w:val="hybridMultilevel"/>
    <w:tmpl w:val="A82E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A2"/>
    <w:rsid w:val="00005DF4"/>
    <w:rsid w:val="000D2303"/>
    <w:rsid w:val="000D49EC"/>
    <w:rsid w:val="0010285C"/>
    <w:rsid w:val="00170B65"/>
    <w:rsid w:val="0017698A"/>
    <w:rsid w:val="001D2582"/>
    <w:rsid w:val="001D57D8"/>
    <w:rsid w:val="001E7DA7"/>
    <w:rsid w:val="001F75A7"/>
    <w:rsid w:val="00212783"/>
    <w:rsid w:val="00224C8B"/>
    <w:rsid w:val="002319F2"/>
    <w:rsid w:val="0027413A"/>
    <w:rsid w:val="00280A09"/>
    <w:rsid w:val="002B0C21"/>
    <w:rsid w:val="002D3468"/>
    <w:rsid w:val="002E5EB3"/>
    <w:rsid w:val="002F1E96"/>
    <w:rsid w:val="003013EB"/>
    <w:rsid w:val="003035CF"/>
    <w:rsid w:val="0031202C"/>
    <w:rsid w:val="00323DA6"/>
    <w:rsid w:val="00347CB5"/>
    <w:rsid w:val="00352E7F"/>
    <w:rsid w:val="00370806"/>
    <w:rsid w:val="00375CCD"/>
    <w:rsid w:val="003E15B4"/>
    <w:rsid w:val="003F76E0"/>
    <w:rsid w:val="00421C93"/>
    <w:rsid w:val="00446C33"/>
    <w:rsid w:val="00490F34"/>
    <w:rsid w:val="004B357D"/>
    <w:rsid w:val="004C13AD"/>
    <w:rsid w:val="004C7260"/>
    <w:rsid w:val="004F3177"/>
    <w:rsid w:val="00527418"/>
    <w:rsid w:val="00536B69"/>
    <w:rsid w:val="005551B7"/>
    <w:rsid w:val="005640F8"/>
    <w:rsid w:val="00565098"/>
    <w:rsid w:val="005B57A0"/>
    <w:rsid w:val="005F7973"/>
    <w:rsid w:val="00613DA8"/>
    <w:rsid w:val="0064514D"/>
    <w:rsid w:val="00654D56"/>
    <w:rsid w:val="00663AF7"/>
    <w:rsid w:val="006B5310"/>
    <w:rsid w:val="006C21B8"/>
    <w:rsid w:val="006D2B0F"/>
    <w:rsid w:val="006F697A"/>
    <w:rsid w:val="0070597B"/>
    <w:rsid w:val="007420A3"/>
    <w:rsid w:val="00746C6F"/>
    <w:rsid w:val="00764657"/>
    <w:rsid w:val="00776F02"/>
    <w:rsid w:val="007908D4"/>
    <w:rsid w:val="007A2D45"/>
    <w:rsid w:val="007A2F85"/>
    <w:rsid w:val="007B01C8"/>
    <w:rsid w:val="00821DC4"/>
    <w:rsid w:val="00827233"/>
    <w:rsid w:val="0085046E"/>
    <w:rsid w:val="00850E5F"/>
    <w:rsid w:val="00860CE5"/>
    <w:rsid w:val="00876108"/>
    <w:rsid w:val="00895DD8"/>
    <w:rsid w:val="008A4A94"/>
    <w:rsid w:val="008B24DC"/>
    <w:rsid w:val="008C3A04"/>
    <w:rsid w:val="00900411"/>
    <w:rsid w:val="00983290"/>
    <w:rsid w:val="00991CA2"/>
    <w:rsid w:val="009B1A76"/>
    <w:rsid w:val="009C5ACD"/>
    <w:rsid w:val="009C5D7E"/>
    <w:rsid w:val="00A03B51"/>
    <w:rsid w:val="00A62034"/>
    <w:rsid w:val="00A72D0F"/>
    <w:rsid w:val="00A8011A"/>
    <w:rsid w:val="00AB6112"/>
    <w:rsid w:val="00AC6539"/>
    <w:rsid w:val="00AC7166"/>
    <w:rsid w:val="00AC75A7"/>
    <w:rsid w:val="00B36526"/>
    <w:rsid w:val="00B40483"/>
    <w:rsid w:val="00B67530"/>
    <w:rsid w:val="00B83672"/>
    <w:rsid w:val="00B87A99"/>
    <w:rsid w:val="00B94BA1"/>
    <w:rsid w:val="00BA489D"/>
    <w:rsid w:val="00BA4F68"/>
    <w:rsid w:val="00BB24F6"/>
    <w:rsid w:val="00BC2B08"/>
    <w:rsid w:val="00BD454B"/>
    <w:rsid w:val="00BE31C1"/>
    <w:rsid w:val="00C23134"/>
    <w:rsid w:val="00C51819"/>
    <w:rsid w:val="00C67311"/>
    <w:rsid w:val="00C71089"/>
    <w:rsid w:val="00C75EFF"/>
    <w:rsid w:val="00CB6459"/>
    <w:rsid w:val="00D33758"/>
    <w:rsid w:val="00D435A6"/>
    <w:rsid w:val="00D43AC2"/>
    <w:rsid w:val="00D53191"/>
    <w:rsid w:val="00D7322F"/>
    <w:rsid w:val="00D73DD2"/>
    <w:rsid w:val="00D85086"/>
    <w:rsid w:val="00D857BB"/>
    <w:rsid w:val="00DA10AD"/>
    <w:rsid w:val="00DB0AA1"/>
    <w:rsid w:val="00DC09A4"/>
    <w:rsid w:val="00DC14CC"/>
    <w:rsid w:val="00DC3AB7"/>
    <w:rsid w:val="00DC4059"/>
    <w:rsid w:val="00E33B1E"/>
    <w:rsid w:val="00EC2EA4"/>
    <w:rsid w:val="00F11E68"/>
    <w:rsid w:val="00F26FD3"/>
    <w:rsid w:val="00F935E3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D02DB-300D-4815-821C-F273A11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413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741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7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41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4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21DC4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1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21DC4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B87A9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87A9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90F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90F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90F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0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basedOn w:val="a0"/>
    <w:uiPriority w:val="99"/>
    <w:unhideWhenUsed/>
    <w:rsid w:val="00CB645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B6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asmo.nalog.ru/HelpDocs/&#1052;&#1077;&#1090;&#1086;&#1076;&#1080;&#1095;&#1082;&#1072;_&#1087;&#1086;_&#1060;&#1048;&#1040;&#1057;_&#1076;&#1083;&#1103;_&#1054;&#1052;&#1057;&#105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E2A2-2F12-41B0-87A1-308E1956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Докучаева</dc:creator>
  <cp:lastModifiedBy>User</cp:lastModifiedBy>
  <cp:revision>3</cp:revision>
  <cp:lastPrinted>2017-11-17T06:33:00Z</cp:lastPrinted>
  <dcterms:created xsi:type="dcterms:W3CDTF">2017-11-24T12:27:00Z</dcterms:created>
  <dcterms:modified xsi:type="dcterms:W3CDTF">2017-11-24T12:32:00Z</dcterms:modified>
</cp:coreProperties>
</file>